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755169225"/>
        <w:docPartObj>
          <w:docPartGallery w:val="Cover Pages"/>
          <w:docPartUnique/>
        </w:docPartObj>
      </w:sdtPr>
      <w:sdtEndPr>
        <w:rPr>
          <w:sz w:val="40"/>
          <w:szCs w:val="48"/>
          <w:lang w:val="en-US"/>
        </w:rPr>
      </w:sdtEndPr>
      <w:sdtContent>
        <w:p w14:paraId="36187B73" w14:textId="77777777" w:rsidR="00E1203A" w:rsidRPr="00474CAB" w:rsidRDefault="00E1203A" w:rsidP="00E1203A">
          <w:pPr>
            <w:rPr>
              <w:rFonts w:ascii="Arial" w:hAnsi="Arial" w:cs="Arial"/>
            </w:rPr>
          </w:pPr>
          <w:r w:rsidRPr="00474CAB">
            <w:rPr>
              <w:rFonts w:ascii="Arial" w:hAnsi="Arial" w:cs="Arial"/>
              <w:noProof/>
              <w:lang w:val="en-US"/>
            </w:rPr>
            <mc:AlternateContent>
              <mc:Choice Requires="wpg">
                <w:drawing>
                  <wp:anchor distT="0" distB="0" distL="114300" distR="114300" simplePos="0" relativeHeight="251658240" behindDoc="0" locked="0" layoutInCell="1" allowOverlap="1" wp14:anchorId="56F9BEBD" wp14:editId="46174DC6">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62B6A" w14:textId="77777777" w:rsidR="0086034B" w:rsidRDefault="0086034B" w:rsidP="00E1203A">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A5EE" w14:textId="77777777" w:rsidR="0086034B" w:rsidRDefault="0086034B" w:rsidP="00E1203A">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9BEBD" id="Group 15" o:spid="_x0000_s1026" style="position:absolute;margin-left:364.5pt;margin-top:-385.7pt;width:143.25pt;height:60.75pt;z-index:251658240"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F762B6A" w14:textId="77777777" w:rsidR="0086034B" w:rsidRDefault="0086034B" w:rsidP="00E1203A">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074A5EE" w14:textId="77777777" w:rsidR="0086034B" w:rsidRDefault="0086034B" w:rsidP="00E1203A">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6444CDC1" w14:textId="77777777" w:rsidR="00E1203A" w:rsidRPr="00474CAB" w:rsidRDefault="00E1203A" w:rsidP="00E1203A">
          <w:pPr>
            <w:rPr>
              <w:rFonts w:ascii="Arial" w:hAnsi="Arial" w:cs="Arial"/>
              <w:sz w:val="40"/>
              <w:szCs w:val="48"/>
              <w:lang w:val="en-US"/>
            </w:rPr>
          </w:pPr>
        </w:p>
        <w:p w14:paraId="3E96634B" w14:textId="77777777" w:rsidR="00E1203A" w:rsidRPr="00474CAB" w:rsidRDefault="00E1203A" w:rsidP="00E1203A">
          <w:pPr>
            <w:rPr>
              <w:rFonts w:ascii="Arial" w:hAnsi="Arial" w:cs="Arial"/>
              <w:sz w:val="72"/>
              <w:szCs w:val="104"/>
              <w:lang w:val="en-US"/>
            </w:rPr>
          </w:pPr>
        </w:p>
        <w:p w14:paraId="2A6C0997" w14:textId="77777777" w:rsidR="00E1203A" w:rsidRPr="00474CAB" w:rsidRDefault="00E1203A" w:rsidP="00E1203A">
          <w:pPr>
            <w:rPr>
              <w:rFonts w:ascii="Arial" w:hAnsi="Arial" w:cs="Arial"/>
              <w:sz w:val="40"/>
              <w:szCs w:val="48"/>
              <w:lang w:val="en-US"/>
            </w:rPr>
          </w:pPr>
        </w:p>
        <w:p w14:paraId="0DB8BB6D" w14:textId="77777777" w:rsidR="00E1203A" w:rsidRPr="00474CAB" w:rsidRDefault="00E1203A" w:rsidP="00E1203A">
          <w:pPr>
            <w:pStyle w:val="Heading1"/>
            <w:rPr>
              <w:sz w:val="96"/>
            </w:rPr>
          </w:pPr>
          <w:r w:rsidRPr="00474CAB">
            <w:rPr>
              <w:sz w:val="40"/>
              <w:szCs w:val="48"/>
            </w:rPr>
            <w:br/>
          </w:r>
          <w:bookmarkStart w:id="0" w:name="_Toc23168148"/>
          <w:r w:rsidRPr="00474CAB">
            <w:rPr>
              <w:sz w:val="96"/>
            </w:rPr>
            <w:t>ACCESS GUIDE</w:t>
          </w:r>
          <w:bookmarkEnd w:id="0"/>
          <w:r w:rsidRPr="00474CAB">
            <w:rPr>
              <w:sz w:val="96"/>
            </w:rPr>
            <w:t xml:space="preserve"> </w:t>
          </w:r>
        </w:p>
        <w:p w14:paraId="02FB08B6" w14:textId="77777777" w:rsidR="00E1203A" w:rsidRPr="00474CAB" w:rsidRDefault="00E1203A" w:rsidP="00E1203A">
          <w:pPr>
            <w:rPr>
              <w:rFonts w:ascii="Arial" w:hAnsi="Arial" w:cs="Arial"/>
              <w:sz w:val="48"/>
              <w:szCs w:val="48"/>
              <w:lang w:val="en-US"/>
            </w:rPr>
          </w:pPr>
          <w:r w:rsidRPr="00474CAB">
            <w:rPr>
              <w:rFonts w:ascii="Arial" w:hAnsi="Arial" w:cs="Arial"/>
              <w:sz w:val="48"/>
              <w:szCs w:val="48"/>
              <w:lang w:val="en-US"/>
            </w:rPr>
            <w:t>VISUAL ARTS PROGRAM</w:t>
          </w:r>
        </w:p>
        <w:p w14:paraId="7389E5DC" w14:textId="77777777" w:rsidR="00E1203A" w:rsidRPr="00474CAB" w:rsidRDefault="00E1203A" w:rsidP="00E1203A">
          <w:pPr>
            <w:rPr>
              <w:rFonts w:ascii="Arial" w:hAnsi="Arial" w:cs="Arial"/>
              <w:sz w:val="48"/>
              <w:szCs w:val="48"/>
              <w:lang w:val="en-US"/>
            </w:rPr>
          </w:pPr>
          <w:r w:rsidRPr="00474CAB">
            <w:rPr>
              <w:rFonts w:ascii="Arial" w:hAnsi="Arial" w:cs="Arial"/>
              <w:sz w:val="48"/>
              <w:szCs w:val="48"/>
              <w:lang w:val="en-US"/>
            </w:rPr>
            <w:t xml:space="preserve">PERTH FESTIVAL </w:t>
          </w:r>
        </w:p>
        <w:p w14:paraId="0C442E86" w14:textId="77777777" w:rsidR="00E1203A" w:rsidRPr="00474CAB" w:rsidRDefault="00D34C54" w:rsidP="00E1203A">
          <w:pPr>
            <w:rPr>
              <w:rFonts w:ascii="Arial" w:hAnsi="Arial" w:cs="Arial"/>
              <w:sz w:val="40"/>
              <w:szCs w:val="48"/>
              <w:lang w:val="en-US"/>
            </w:rPr>
          </w:pPr>
        </w:p>
      </w:sdtContent>
    </w:sdt>
    <w:p w14:paraId="2EB98FFD" w14:textId="77777777" w:rsidR="00E1203A" w:rsidRPr="00474CAB" w:rsidRDefault="00E1203A" w:rsidP="00E1203A">
      <w:pPr>
        <w:rPr>
          <w:rFonts w:ascii="Arial" w:hAnsi="Arial" w:cs="Arial"/>
          <w:szCs w:val="36"/>
        </w:rPr>
      </w:pPr>
    </w:p>
    <w:p w14:paraId="1FD5B76D" w14:textId="77777777" w:rsidR="00E1203A" w:rsidRPr="00474CAB" w:rsidRDefault="00E1203A" w:rsidP="00E1203A">
      <w:pPr>
        <w:rPr>
          <w:rFonts w:ascii="Arial" w:hAnsi="Arial" w:cs="Arial"/>
          <w:szCs w:val="36"/>
        </w:rPr>
      </w:pPr>
    </w:p>
    <w:p w14:paraId="64EA9442" w14:textId="77777777" w:rsidR="00E1203A" w:rsidRPr="00474CAB" w:rsidRDefault="00E1203A" w:rsidP="00E1203A">
      <w:pPr>
        <w:rPr>
          <w:rFonts w:ascii="Arial" w:hAnsi="Arial" w:cs="Arial"/>
          <w:szCs w:val="36"/>
        </w:rPr>
      </w:pPr>
    </w:p>
    <w:p w14:paraId="164682A5" w14:textId="77777777" w:rsidR="00E1203A" w:rsidRPr="00474CAB" w:rsidRDefault="00E1203A" w:rsidP="00E1203A">
      <w:pPr>
        <w:rPr>
          <w:rFonts w:ascii="Arial" w:hAnsi="Arial" w:cs="Arial"/>
          <w:sz w:val="40"/>
          <w:szCs w:val="36"/>
        </w:rPr>
      </w:pPr>
    </w:p>
    <w:p w14:paraId="2A0E9F2D" w14:textId="77777777" w:rsidR="00E1203A" w:rsidRPr="00474CAB" w:rsidRDefault="0060700D" w:rsidP="00E1203A">
      <w:pPr>
        <w:rPr>
          <w:rFonts w:ascii="Arial" w:hAnsi="Arial" w:cs="Arial"/>
          <w:sz w:val="52"/>
          <w:szCs w:val="48"/>
        </w:rPr>
      </w:pPr>
      <w:r w:rsidRPr="00474CAB">
        <w:rPr>
          <w:rFonts w:ascii="Arial" w:hAnsi="Arial" w:cs="Arial"/>
          <w:sz w:val="52"/>
          <w:szCs w:val="48"/>
        </w:rPr>
        <w:t>20</w:t>
      </w:r>
      <w:r w:rsidR="00A85DC9" w:rsidRPr="00474CAB">
        <w:rPr>
          <w:rFonts w:ascii="Arial" w:hAnsi="Arial" w:cs="Arial"/>
          <w:sz w:val="52"/>
          <w:szCs w:val="48"/>
        </w:rPr>
        <w:t>20</w:t>
      </w:r>
    </w:p>
    <w:p w14:paraId="0DFD53C6" w14:textId="77777777" w:rsidR="00E1203A" w:rsidRPr="00474CAB" w:rsidRDefault="00A85DC9" w:rsidP="00E1203A">
      <w:pPr>
        <w:rPr>
          <w:rFonts w:ascii="Arial" w:hAnsi="Arial" w:cs="Arial"/>
          <w:sz w:val="40"/>
          <w:szCs w:val="36"/>
        </w:rPr>
      </w:pPr>
      <w:r w:rsidRPr="00474CAB">
        <w:rPr>
          <w:rFonts w:ascii="Arial" w:hAnsi="Arial" w:cs="Arial"/>
          <w:sz w:val="40"/>
          <w:szCs w:val="36"/>
        </w:rPr>
        <w:t>7</w:t>
      </w:r>
      <w:r w:rsidR="0060700D" w:rsidRPr="00474CAB">
        <w:rPr>
          <w:rFonts w:ascii="Arial" w:hAnsi="Arial" w:cs="Arial"/>
          <w:sz w:val="40"/>
          <w:szCs w:val="36"/>
        </w:rPr>
        <w:t xml:space="preserve"> Feb– </w:t>
      </w:r>
      <w:r w:rsidRPr="00474CAB">
        <w:rPr>
          <w:rFonts w:ascii="Arial" w:hAnsi="Arial" w:cs="Arial"/>
          <w:sz w:val="40"/>
          <w:szCs w:val="36"/>
        </w:rPr>
        <w:t>1</w:t>
      </w:r>
      <w:r w:rsidR="00E1203A" w:rsidRPr="00474CAB">
        <w:rPr>
          <w:rFonts w:ascii="Arial" w:hAnsi="Arial" w:cs="Arial"/>
          <w:sz w:val="40"/>
          <w:szCs w:val="36"/>
        </w:rPr>
        <w:t xml:space="preserve"> Mar</w:t>
      </w:r>
    </w:p>
    <w:p w14:paraId="4A837EEA" w14:textId="77777777" w:rsidR="00E1203A" w:rsidRPr="00474CAB" w:rsidRDefault="00E1203A" w:rsidP="00E1203A">
      <w:pPr>
        <w:rPr>
          <w:rFonts w:ascii="Arial" w:eastAsiaTheme="majorEastAsia" w:hAnsi="Arial" w:cs="Arial"/>
          <w:b/>
          <w:bCs/>
          <w:color w:val="365F91" w:themeColor="accent1" w:themeShade="BF"/>
          <w:szCs w:val="28"/>
          <w:lang w:val="en-US" w:eastAsia="ja-JP"/>
        </w:rPr>
      </w:pPr>
    </w:p>
    <w:p w14:paraId="31A8A263" w14:textId="77777777" w:rsidR="00E1203A" w:rsidRPr="00474CAB" w:rsidRDefault="00E1203A" w:rsidP="00E1203A">
      <w:pPr>
        <w:rPr>
          <w:rFonts w:ascii="Arial" w:eastAsiaTheme="majorEastAsia" w:hAnsi="Arial" w:cs="Arial"/>
          <w:b/>
          <w:bCs/>
          <w:color w:val="365F91" w:themeColor="accent1" w:themeShade="BF"/>
          <w:szCs w:val="28"/>
          <w:lang w:val="en-US" w:eastAsia="ja-JP"/>
        </w:rPr>
      </w:pPr>
    </w:p>
    <w:p w14:paraId="2D6A7F77" w14:textId="77777777" w:rsidR="00E1203A" w:rsidRPr="00474CAB" w:rsidRDefault="00E1203A" w:rsidP="00E1203A">
      <w:pPr>
        <w:rPr>
          <w:rFonts w:ascii="Arial" w:eastAsiaTheme="majorEastAsia" w:hAnsi="Arial" w:cs="Arial"/>
          <w:b/>
          <w:bCs/>
          <w:color w:val="365F91" w:themeColor="accent1" w:themeShade="BF"/>
          <w:szCs w:val="28"/>
          <w:lang w:val="en-US" w:eastAsia="ja-JP"/>
        </w:rPr>
      </w:pPr>
    </w:p>
    <w:p w14:paraId="69A8C75A" w14:textId="77777777" w:rsidR="00E1203A" w:rsidRPr="00474CAB" w:rsidRDefault="00E1203A" w:rsidP="00E1203A">
      <w:pPr>
        <w:rPr>
          <w:rFonts w:ascii="Arial" w:eastAsiaTheme="majorEastAsia" w:hAnsi="Arial" w:cs="Arial"/>
          <w:b/>
          <w:bCs/>
          <w:color w:val="365F91" w:themeColor="accent1" w:themeShade="BF"/>
          <w:szCs w:val="28"/>
          <w:lang w:val="en-US" w:eastAsia="ja-JP"/>
        </w:rPr>
      </w:pPr>
    </w:p>
    <w:p w14:paraId="0AF4C0B5" w14:textId="77777777" w:rsidR="00E1203A" w:rsidRPr="00474CAB" w:rsidRDefault="00E1203A" w:rsidP="00E1203A">
      <w:pPr>
        <w:rPr>
          <w:rFonts w:ascii="Arial" w:hAnsi="Arial" w:cs="Arial"/>
          <w:lang w:val="en-US" w:eastAsia="ja-JP"/>
        </w:rPr>
      </w:pPr>
    </w:p>
    <w:sdt>
      <w:sdtPr>
        <w:rPr>
          <w:rFonts w:ascii="Arial" w:hAnsi="Arial" w:cs="Arial"/>
        </w:rPr>
        <w:id w:val="1736585245"/>
        <w:docPartObj>
          <w:docPartGallery w:val="Table of Contents"/>
          <w:docPartUnique/>
        </w:docPartObj>
      </w:sdtPr>
      <w:sdtEndPr>
        <w:rPr>
          <w:b/>
          <w:bCs/>
          <w:noProof/>
        </w:rPr>
      </w:sdtEndPr>
      <w:sdtContent>
        <w:p w14:paraId="383BEB5A" w14:textId="77777777" w:rsidR="00DA1C32" w:rsidRPr="00474CAB" w:rsidRDefault="00E1203A" w:rsidP="00E1203A">
          <w:pPr>
            <w:rPr>
              <w:rFonts w:ascii="Arial" w:hAnsi="Arial" w:cs="Arial"/>
              <w:noProof/>
            </w:rPr>
          </w:pPr>
          <w:r w:rsidRPr="00474CAB">
            <w:rPr>
              <w:rStyle w:val="Heading1Char"/>
              <w:rFonts w:eastAsiaTheme="minorHAnsi"/>
            </w:rPr>
            <w:t>Contents</w:t>
          </w:r>
          <w:r w:rsidRPr="00474CAB">
            <w:rPr>
              <w:rFonts w:ascii="Arial" w:hAnsi="Arial" w:cs="Arial"/>
              <w:sz w:val="24"/>
            </w:rPr>
            <w:fldChar w:fldCharType="begin"/>
          </w:r>
          <w:r w:rsidRPr="00474CAB">
            <w:rPr>
              <w:rFonts w:ascii="Arial" w:hAnsi="Arial" w:cs="Arial"/>
              <w:sz w:val="24"/>
            </w:rPr>
            <w:instrText xml:space="preserve"> TOC \o "1-3" \h \z \u </w:instrText>
          </w:r>
          <w:r w:rsidRPr="00474CAB">
            <w:rPr>
              <w:rFonts w:ascii="Arial" w:hAnsi="Arial" w:cs="Arial"/>
              <w:sz w:val="24"/>
            </w:rPr>
            <w:fldChar w:fldCharType="separate"/>
          </w:r>
        </w:p>
        <w:p w14:paraId="6DC0AC2A" w14:textId="6E124D98" w:rsidR="00DA1C32" w:rsidRPr="00474CAB" w:rsidRDefault="00D34C54">
          <w:pPr>
            <w:pStyle w:val="TOC1"/>
            <w:tabs>
              <w:tab w:val="right" w:leader="dot" w:pos="9016"/>
            </w:tabs>
            <w:rPr>
              <w:rFonts w:eastAsiaTheme="minorEastAsia" w:cs="Arial"/>
              <w:noProof/>
              <w:sz w:val="22"/>
              <w:lang w:eastAsia="en-AU"/>
            </w:rPr>
          </w:pPr>
          <w:hyperlink w:anchor="_Toc23168148" w:history="1">
            <w:r w:rsidR="00DA1C32" w:rsidRPr="00474CAB">
              <w:rPr>
                <w:rStyle w:val="Hyperlink"/>
                <w:rFonts w:cs="Arial"/>
                <w:noProof/>
              </w:rPr>
              <w:t>ACCESS GUIDE</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_Toc23168148 \h </w:instrText>
            </w:r>
            <w:r w:rsidR="00DA1C32" w:rsidRPr="00474CAB">
              <w:rPr>
                <w:rFonts w:cs="Arial"/>
                <w:noProof/>
                <w:webHidden/>
              </w:rPr>
            </w:r>
            <w:r w:rsidR="00DA1C32" w:rsidRPr="00474CAB">
              <w:rPr>
                <w:rFonts w:cs="Arial"/>
                <w:noProof/>
                <w:webHidden/>
              </w:rPr>
              <w:fldChar w:fldCharType="separate"/>
            </w:r>
            <w:r>
              <w:rPr>
                <w:rFonts w:cs="Arial"/>
                <w:noProof/>
                <w:webHidden/>
              </w:rPr>
              <w:t>1</w:t>
            </w:r>
            <w:r w:rsidR="00DA1C32" w:rsidRPr="00474CAB">
              <w:rPr>
                <w:rFonts w:cs="Arial"/>
                <w:noProof/>
                <w:webHidden/>
              </w:rPr>
              <w:fldChar w:fldCharType="end"/>
            </w:r>
          </w:hyperlink>
        </w:p>
        <w:p w14:paraId="1399CA9C" w14:textId="6F864913" w:rsidR="00DA1C32" w:rsidRPr="00474CAB" w:rsidRDefault="00D34C54">
          <w:pPr>
            <w:pStyle w:val="TOC1"/>
            <w:tabs>
              <w:tab w:val="right" w:leader="dot" w:pos="9016"/>
            </w:tabs>
            <w:rPr>
              <w:rFonts w:eastAsiaTheme="minorEastAsia" w:cs="Arial"/>
              <w:noProof/>
              <w:sz w:val="22"/>
              <w:lang w:eastAsia="en-AU"/>
            </w:rPr>
          </w:pPr>
          <w:hyperlink w:anchor="_Toc23168149" w:history="1">
            <w:r w:rsidR="00DA1C32" w:rsidRPr="00474CAB">
              <w:rPr>
                <w:rStyle w:val="Hyperlink"/>
                <w:rFonts w:cs="Arial"/>
                <w:noProof/>
              </w:rPr>
              <w:t>WELCOME</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_Toc23168149 \h </w:instrText>
            </w:r>
            <w:r w:rsidR="00DA1C32" w:rsidRPr="00474CAB">
              <w:rPr>
                <w:rFonts w:cs="Arial"/>
                <w:noProof/>
                <w:webHidden/>
              </w:rPr>
            </w:r>
            <w:r w:rsidR="00DA1C32" w:rsidRPr="00474CAB">
              <w:rPr>
                <w:rFonts w:cs="Arial"/>
                <w:noProof/>
                <w:webHidden/>
              </w:rPr>
              <w:fldChar w:fldCharType="separate"/>
            </w:r>
            <w:r>
              <w:rPr>
                <w:rFonts w:cs="Arial"/>
                <w:noProof/>
                <w:webHidden/>
              </w:rPr>
              <w:t>3</w:t>
            </w:r>
            <w:r w:rsidR="00DA1C32" w:rsidRPr="00474CAB">
              <w:rPr>
                <w:rFonts w:cs="Arial"/>
                <w:noProof/>
                <w:webHidden/>
              </w:rPr>
              <w:fldChar w:fldCharType="end"/>
            </w:r>
          </w:hyperlink>
        </w:p>
        <w:p w14:paraId="0DFE8630" w14:textId="757122B9" w:rsidR="00DA1C32" w:rsidRPr="00474CAB" w:rsidRDefault="00D34C54">
          <w:pPr>
            <w:pStyle w:val="TOC1"/>
            <w:tabs>
              <w:tab w:val="right" w:leader="dot" w:pos="9016"/>
            </w:tabs>
            <w:rPr>
              <w:rFonts w:eastAsiaTheme="minorEastAsia" w:cs="Arial"/>
              <w:noProof/>
              <w:sz w:val="22"/>
              <w:lang w:eastAsia="en-AU"/>
            </w:rPr>
          </w:pPr>
          <w:hyperlink w:anchor="_Toc23168150" w:history="1">
            <w:r w:rsidR="00DA1C32" w:rsidRPr="00474CAB">
              <w:rPr>
                <w:rStyle w:val="Hyperlink"/>
                <w:rFonts w:cs="Arial"/>
                <w:noProof/>
              </w:rPr>
              <w:t>HIGHLY VISUAL CONTENT</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_Toc23168150 \h </w:instrText>
            </w:r>
            <w:r w:rsidR="00DA1C32" w:rsidRPr="00474CAB">
              <w:rPr>
                <w:rFonts w:cs="Arial"/>
                <w:noProof/>
                <w:webHidden/>
              </w:rPr>
            </w:r>
            <w:r w:rsidR="00DA1C32" w:rsidRPr="00474CAB">
              <w:rPr>
                <w:rFonts w:cs="Arial"/>
                <w:noProof/>
                <w:webHidden/>
              </w:rPr>
              <w:fldChar w:fldCharType="separate"/>
            </w:r>
            <w:r>
              <w:rPr>
                <w:rFonts w:cs="Arial"/>
                <w:noProof/>
                <w:webHidden/>
              </w:rPr>
              <w:t>4</w:t>
            </w:r>
            <w:r w:rsidR="00DA1C32" w:rsidRPr="00474CAB">
              <w:rPr>
                <w:rFonts w:cs="Arial"/>
                <w:noProof/>
                <w:webHidden/>
              </w:rPr>
              <w:fldChar w:fldCharType="end"/>
            </w:r>
          </w:hyperlink>
        </w:p>
        <w:p w14:paraId="786E85CC" w14:textId="1BFE2F7B" w:rsidR="00DA1C32" w:rsidRPr="00474CAB" w:rsidRDefault="00D34C54">
          <w:pPr>
            <w:pStyle w:val="TOC1"/>
            <w:tabs>
              <w:tab w:val="right" w:leader="dot" w:pos="9016"/>
            </w:tabs>
            <w:rPr>
              <w:rFonts w:eastAsiaTheme="minorEastAsia" w:cs="Arial"/>
              <w:noProof/>
              <w:sz w:val="22"/>
              <w:lang w:eastAsia="en-AU"/>
            </w:rPr>
          </w:pPr>
          <w:hyperlink w:anchor="_Toc23168151" w:history="1">
            <w:r w:rsidR="00DA1C32" w:rsidRPr="00474CAB">
              <w:rPr>
                <w:rStyle w:val="Hyperlink"/>
                <w:rFonts w:cs="Arial"/>
                <w:noProof/>
              </w:rPr>
              <w:t>PICA GALLERY</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_Toc23168151 \h </w:instrText>
            </w:r>
            <w:r w:rsidR="00DA1C32" w:rsidRPr="00474CAB">
              <w:rPr>
                <w:rFonts w:cs="Arial"/>
                <w:noProof/>
                <w:webHidden/>
              </w:rPr>
            </w:r>
            <w:r w:rsidR="00DA1C32" w:rsidRPr="00474CAB">
              <w:rPr>
                <w:rFonts w:cs="Arial"/>
                <w:noProof/>
                <w:webHidden/>
              </w:rPr>
              <w:fldChar w:fldCharType="separate"/>
            </w:r>
            <w:r>
              <w:rPr>
                <w:rFonts w:cs="Arial"/>
                <w:noProof/>
                <w:webHidden/>
              </w:rPr>
              <w:t>6</w:t>
            </w:r>
            <w:r w:rsidR="00DA1C32" w:rsidRPr="00474CAB">
              <w:rPr>
                <w:rFonts w:cs="Arial"/>
                <w:noProof/>
                <w:webHidden/>
              </w:rPr>
              <w:fldChar w:fldCharType="end"/>
            </w:r>
          </w:hyperlink>
        </w:p>
        <w:p w14:paraId="430FE350" w14:textId="4AD93EDD" w:rsidR="00DA1C32" w:rsidRPr="00474CAB" w:rsidRDefault="00D34C54">
          <w:pPr>
            <w:pStyle w:val="TOC1"/>
            <w:tabs>
              <w:tab w:val="right" w:leader="dot" w:pos="9016"/>
            </w:tabs>
            <w:rPr>
              <w:rFonts w:eastAsiaTheme="minorEastAsia" w:cs="Arial"/>
              <w:noProof/>
              <w:sz w:val="22"/>
              <w:lang w:eastAsia="en-AU"/>
            </w:rPr>
          </w:pPr>
          <w:hyperlink w:anchor="_Toc23168152" w:history="1">
            <w:r w:rsidR="00DA1C32" w:rsidRPr="00474CAB">
              <w:rPr>
                <w:rStyle w:val="Hyperlink"/>
                <w:rFonts w:cs="Arial"/>
                <w:noProof/>
              </w:rPr>
              <w:t>LAWRENCE WILSON ART GALLERY</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_Toc23168152 \h </w:instrText>
            </w:r>
            <w:r w:rsidR="00DA1C32" w:rsidRPr="00474CAB">
              <w:rPr>
                <w:rFonts w:cs="Arial"/>
                <w:noProof/>
                <w:webHidden/>
              </w:rPr>
            </w:r>
            <w:r w:rsidR="00DA1C32" w:rsidRPr="00474CAB">
              <w:rPr>
                <w:rFonts w:cs="Arial"/>
                <w:noProof/>
                <w:webHidden/>
              </w:rPr>
              <w:fldChar w:fldCharType="separate"/>
            </w:r>
            <w:r>
              <w:rPr>
                <w:rFonts w:cs="Arial"/>
                <w:noProof/>
                <w:webHidden/>
              </w:rPr>
              <w:t>8</w:t>
            </w:r>
            <w:r w:rsidR="00DA1C32" w:rsidRPr="00474CAB">
              <w:rPr>
                <w:rFonts w:cs="Arial"/>
                <w:noProof/>
                <w:webHidden/>
              </w:rPr>
              <w:fldChar w:fldCharType="end"/>
            </w:r>
          </w:hyperlink>
        </w:p>
        <w:p w14:paraId="539045CF" w14:textId="39A12F98" w:rsidR="00DA1C32" w:rsidRPr="00474CAB" w:rsidRDefault="00D34C54">
          <w:pPr>
            <w:pStyle w:val="TOC1"/>
            <w:tabs>
              <w:tab w:val="right" w:leader="dot" w:pos="9016"/>
            </w:tabs>
            <w:rPr>
              <w:rFonts w:eastAsiaTheme="minorEastAsia" w:cs="Arial"/>
              <w:noProof/>
              <w:sz w:val="22"/>
              <w:lang w:eastAsia="en-AU"/>
            </w:rPr>
          </w:pPr>
          <w:hyperlink w:anchor="_Toc23168153" w:history="1">
            <w:r w:rsidR="00DA1C32" w:rsidRPr="00474CAB">
              <w:rPr>
                <w:rStyle w:val="Hyperlink"/>
                <w:rFonts w:cs="Arial"/>
                <w:noProof/>
              </w:rPr>
              <w:t>JOHN CURTIN GALLERY</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_Toc23168153 \h </w:instrText>
            </w:r>
            <w:r w:rsidR="00DA1C32" w:rsidRPr="00474CAB">
              <w:rPr>
                <w:rFonts w:cs="Arial"/>
                <w:noProof/>
                <w:webHidden/>
              </w:rPr>
            </w:r>
            <w:r w:rsidR="00DA1C32" w:rsidRPr="00474CAB">
              <w:rPr>
                <w:rFonts w:cs="Arial"/>
                <w:noProof/>
                <w:webHidden/>
              </w:rPr>
              <w:fldChar w:fldCharType="separate"/>
            </w:r>
            <w:r>
              <w:rPr>
                <w:rFonts w:cs="Arial"/>
                <w:noProof/>
                <w:webHidden/>
              </w:rPr>
              <w:t>10</w:t>
            </w:r>
            <w:r w:rsidR="00DA1C32" w:rsidRPr="00474CAB">
              <w:rPr>
                <w:rFonts w:cs="Arial"/>
                <w:noProof/>
                <w:webHidden/>
              </w:rPr>
              <w:fldChar w:fldCharType="end"/>
            </w:r>
          </w:hyperlink>
        </w:p>
        <w:p w14:paraId="60D2F68E" w14:textId="10867C5E" w:rsidR="00DA1C32" w:rsidRPr="00474CAB" w:rsidRDefault="00D34C54">
          <w:pPr>
            <w:pStyle w:val="TOC1"/>
            <w:tabs>
              <w:tab w:val="right" w:leader="dot" w:pos="9016"/>
            </w:tabs>
            <w:rPr>
              <w:rFonts w:eastAsiaTheme="minorEastAsia" w:cs="Arial"/>
              <w:noProof/>
              <w:sz w:val="22"/>
              <w:lang w:eastAsia="en-AU"/>
            </w:rPr>
          </w:pPr>
          <w:hyperlink w:anchor="_Toc23168154" w:history="1">
            <w:r w:rsidR="00DA1C32" w:rsidRPr="00474CAB">
              <w:rPr>
                <w:rStyle w:val="Hyperlink"/>
                <w:rFonts w:cs="Arial"/>
                <w:noProof/>
              </w:rPr>
              <w:t>FREMANTLE ARTS CENTRE</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_Toc23168154 \h </w:instrText>
            </w:r>
            <w:r w:rsidR="00DA1C32" w:rsidRPr="00474CAB">
              <w:rPr>
                <w:rFonts w:cs="Arial"/>
                <w:noProof/>
                <w:webHidden/>
              </w:rPr>
            </w:r>
            <w:r w:rsidR="00DA1C32" w:rsidRPr="00474CAB">
              <w:rPr>
                <w:rFonts w:cs="Arial"/>
                <w:noProof/>
                <w:webHidden/>
              </w:rPr>
              <w:fldChar w:fldCharType="separate"/>
            </w:r>
            <w:r>
              <w:rPr>
                <w:rFonts w:cs="Arial"/>
                <w:noProof/>
                <w:webHidden/>
              </w:rPr>
              <w:t>12</w:t>
            </w:r>
            <w:r w:rsidR="00DA1C32" w:rsidRPr="00474CAB">
              <w:rPr>
                <w:rFonts w:cs="Arial"/>
                <w:noProof/>
                <w:webHidden/>
              </w:rPr>
              <w:fldChar w:fldCharType="end"/>
            </w:r>
          </w:hyperlink>
        </w:p>
        <w:p w14:paraId="1849960E" w14:textId="34E4AC48" w:rsidR="00DA1C32" w:rsidRPr="00474CAB" w:rsidRDefault="00D34C54">
          <w:pPr>
            <w:pStyle w:val="TOC1"/>
            <w:tabs>
              <w:tab w:val="right" w:leader="dot" w:pos="9016"/>
            </w:tabs>
            <w:rPr>
              <w:rFonts w:eastAsiaTheme="minorEastAsia" w:cs="Arial"/>
              <w:noProof/>
              <w:sz w:val="22"/>
              <w:lang w:eastAsia="en-AU"/>
            </w:rPr>
          </w:pPr>
          <w:hyperlink w:anchor="_Toc23168155" w:history="1">
            <w:r w:rsidR="00DA1C32" w:rsidRPr="00474CAB">
              <w:rPr>
                <w:rStyle w:val="Hyperlink"/>
                <w:rFonts w:cs="Arial"/>
                <w:noProof/>
              </w:rPr>
              <w:t>ART GALLERY OF WA</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_Toc23168155 \h </w:instrText>
            </w:r>
            <w:r w:rsidR="00DA1C32" w:rsidRPr="00474CAB">
              <w:rPr>
                <w:rFonts w:cs="Arial"/>
                <w:noProof/>
                <w:webHidden/>
              </w:rPr>
            </w:r>
            <w:r w:rsidR="00DA1C32" w:rsidRPr="00474CAB">
              <w:rPr>
                <w:rFonts w:cs="Arial"/>
                <w:noProof/>
                <w:webHidden/>
              </w:rPr>
              <w:fldChar w:fldCharType="separate"/>
            </w:r>
            <w:r>
              <w:rPr>
                <w:rFonts w:cs="Arial"/>
                <w:noProof/>
                <w:webHidden/>
              </w:rPr>
              <w:t>14</w:t>
            </w:r>
            <w:r w:rsidR="00DA1C32" w:rsidRPr="00474CAB">
              <w:rPr>
                <w:rFonts w:cs="Arial"/>
                <w:noProof/>
                <w:webHidden/>
              </w:rPr>
              <w:fldChar w:fldCharType="end"/>
            </w:r>
          </w:hyperlink>
        </w:p>
        <w:p w14:paraId="5A0E6336" w14:textId="20F8A88A" w:rsidR="00DA1C32" w:rsidRPr="00474CAB" w:rsidRDefault="00D34C54">
          <w:pPr>
            <w:pStyle w:val="TOC1"/>
            <w:tabs>
              <w:tab w:val="right" w:leader="dot" w:pos="9016"/>
            </w:tabs>
            <w:rPr>
              <w:rFonts w:eastAsiaTheme="minorEastAsia" w:cs="Arial"/>
              <w:noProof/>
              <w:sz w:val="22"/>
              <w:lang w:eastAsia="en-AU"/>
            </w:rPr>
          </w:pPr>
          <w:hyperlink w:anchor="_Toc23168156" w:history="1">
            <w:r w:rsidR="00DA1C32" w:rsidRPr="00474CAB">
              <w:rPr>
                <w:rStyle w:val="Hyperlink"/>
                <w:rFonts w:cs="Arial"/>
                <w:noProof/>
              </w:rPr>
              <w:t>DADAA</w:t>
            </w:r>
            <w:r w:rsidR="00DA1C32" w:rsidRPr="00474CAB">
              <w:rPr>
                <w:rFonts w:cs="Arial"/>
                <w:noProof/>
                <w:webHidden/>
              </w:rPr>
              <w:tab/>
            </w:r>
            <w:r w:rsidR="00DA1C32" w:rsidRPr="00474CAB">
              <w:rPr>
                <w:rFonts w:cs="Arial"/>
                <w:noProof/>
                <w:webHidden/>
              </w:rPr>
              <w:fldChar w:fldCharType="begin"/>
            </w:r>
            <w:r w:rsidR="00DA1C32" w:rsidRPr="00474CAB">
              <w:rPr>
                <w:rFonts w:cs="Arial"/>
                <w:noProof/>
                <w:webHidden/>
              </w:rPr>
              <w:instrText xml:space="preserve"> PAGEREF _Toc23168156 \h </w:instrText>
            </w:r>
            <w:r w:rsidR="00DA1C32" w:rsidRPr="00474CAB">
              <w:rPr>
                <w:rFonts w:cs="Arial"/>
                <w:noProof/>
                <w:webHidden/>
              </w:rPr>
            </w:r>
            <w:r w:rsidR="00DA1C32" w:rsidRPr="00474CAB">
              <w:rPr>
                <w:rFonts w:cs="Arial"/>
                <w:noProof/>
                <w:webHidden/>
              </w:rPr>
              <w:fldChar w:fldCharType="separate"/>
            </w:r>
            <w:r>
              <w:rPr>
                <w:rFonts w:cs="Arial"/>
                <w:noProof/>
                <w:webHidden/>
              </w:rPr>
              <w:t>16</w:t>
            </w:r>
            <w:r w:rsidR="00DA1C32" w:rsidRPr="00474CAB">
              <w:rPr>
                <w:rFonts w:cs="Arial"/>
                <w:noProof/>
                <w:webHidden/>
              </w:rPr>
              <w:fldChar w:fldCharType="end"/>
            </w:r>
          </w:hyperlink>
        </w:p>
        <w:p w14:paraId="304F5507" w14:textId="77777777" w:rsidR="00E1203A" w:rsidRPr="00474CAB" w:rsidRDefault="00E1203A" w:rsidP="00E1203A">
          <w:pPr>
            <w:rPr>
              <w:rFonts w:ascii="Arial" w:hAnsi="Arial" w:cs="Arial"/>
              <w:b/>
              <w:bCs/>
              <w:noProof/>
              <w:sz w:val="24"/>
            </w:rPr>
          </w:pPr>
          <w:r w:rsidRPr="00474CAB">
            <w:rPr>
              <w:rFonts w:ascii="Arial" w:hAnsi="Arial" w:cs="Arial"/>
              <w:b/>
              <w:bCs/>
              <w:noProof/>
              <w:sz w:val="24"/>
            </w:rPr>
            <w:fldChar w:fldCharType="end"/>
          </w:r>
        </w:p>
        <w:p w14:paraId="6E7DB7DF" w14:textId="77777777" w:rsidR="00E1203A" w:rsidRPr="00474CAB" w:rsidRDefault="00D34C54" w:rsidP="00DF54FA">
          <w:pPr>
            <w:rPr>
              <w:rFonts w:ascii="Arial" w:hAnsi="Arial" w:cs="Arial"/>
            </w:rPr>
          </w:pPr>
        </w:p>
      </w:sdtContent>
    </w:sdt>
    <w:p w14:paraId="6803C70B" w14:textId="77777777" w:rsidR="00E1203A" w:rsidRPr="00474CAB" w:rsidRDefault="00E1203A" w:rsidP="00E1203A">
      <w:pPr>
        <w:rPr>
          <w:rFonts w:ascii="Arial" w:eastAsia="Times New Roman" w:hAnsi="Arial" w:cs="Arial"/>
          <w:b/>
          <w:bCs/>
          <w:kern w:val="36"/>
          <w:sz w:val="60"/>
          <w:szCs w:val="40"/>
          <w:lang w:val="en-US" w:eastAsia="en-AU"/>
        </w:rPr>
      </w:pPr>
    </w:p>
    <w:p w14:paraId="73F7D386" w14:textId="77777777" w:rsidR="00E1203A" w:rsidRPr="00474CAB" w:rsidRDefault="00E1203A">
      <w:pPr>
        <w:rPr>
          <w:rFonts w:ascii="Arial" w:eastAsia="Times New Roman" w:hAnsi="Arial" w:cs="Arial"/>
          <w:b/>
          <w:bCs/>
          <w:kern w:val="36"/>
          <w:sz w:val="60"/>
          <w:szCs w:val="40"/>
          <w:lang w:val="en-US" w:eastAsia="en-AU"/>
        </w:rPr>
      </w:pPr>
      <w:r w:rsidRPr="00474CAB">
        <w:rPr>
          <w:rFonts w:ascii="Arial" w:hAnsi="Arial" w:cs="Arial"/>
        </w:rPr>
        <w:br w:type="page"/>
      </w:r>
    </w:p>
    <w:p w14:paraId="057AB66B" w14:textId="77777777" w:rsidR="00E1203A" w:rsidRPr="00474CAB" w:rsidRDefault="00E1203A" w:rsidP="00E1203A">
      <w:pPr>
        <w:pStyle w:val="Heading1"/>
        <w:rPr>
          <w:sz w:val="44"/>
          <w:szCs w:val="44"/>
        </w:rPr>
      </w:pPr>
      <w:bookmarkStart w:id="1" w:name="_Toc23168149"/>
      <w:r w:rsidRPr="00474CAB">
        <w:rPr>
          <w:sz w:val="44"/>
          <w:szCs w:val="44"/>
        </w:rPr>
        <w:lastRenderedPageBreak/>
        <w:t>WELCOME</w:t>
      </w:r>
      <w:bookmarkEnd w:id="1"/>
      <w:r w:rsidRPr="00474CAB">
        <w:rPr>
          <w:sz w:val="44"/>
          <w:szCs w:val="44"/>
        </w:rPr>
        <w:t xml:space="preserve"> </w:t>
      </w:r>
    </w:p>
    <w:p w14:paraId="4FB4C85D" w14:textId="77777777" w:rsidR="00A85DC9" w:rsidRPr="00474CAB" w:rsidRDefault="00A85DC9" w:rsidP="00A85DC9">
      <w:pPr>
        <w:rPr>
          <w:rFonts w:ascii="Arial" w:hAnsi="Arial" w:cs="Arial"/>
          <w:sz w:val="32"/>
          <w:szCs w:val="32"/>
        </w:rPr>
      </w:pPr>
      <w:bookmarkStart w:id="2" w:name="_Hlk17974785"/>
      <w:bookmarkStart w:id="3" w:name="_Toc496192180"/>
      <w:r w:rsidRPr="00474CAB">
        <w:rPr>
          <w:rFonts w:ascii="Arial" w:hAnsi="Arial" w:cs="Arial"/>
          <w:sz w:val="32"/>
          <w:szCs w:val="32"/>
        </w:rPr>
        <w:t>Perth Festival curates and presents an annual arts festival of the highest international quality. We aspire to create new work and stimulate discourse about Western Australia and our place in a complex and political world.</w:t>
      </w:r>
    </w:p>
    <w:p w14:paraId="6577790A" w14:textId="77777777" w:rsidR="00A85DC9" w:rsidRPr="00474CAB" w:rsidRDefault="00A85DC9" w:rsidP="00A85DC9">
      <w:pPr>
        <w:rPr>
          <w:rFonts w:ascii="Arial" w:hAnsi="Arial" w:cs="Arial"/>
          <w:sz w:val="32"/>
          <w:szCs w:val="32"/>
        </w:rPr>
      </w:pPr>
      <w:r w:rsidRPr="00474CAB">
        <w:rPr>
          <w:rFonts w:ascii="Arial" w:hAnsi="Arial" w:cs="Arial"/>
          <w:sz w:val="32"/>
          <w:szCs w:val="32"/>
        </w:rPr>
        <w:t xml:space="preserve">The Festival’s ambition is to lift audience expectations and opportunities for Western Australian arts practice, contributing to a vibrant and resilient culture. </w:t>
      </w:r>
    </w:p>
    <w:p w14:paraId="336B6BFF" w14:textId="77777777" w:rsidR="00A85DC9" w:rsidRPr="00474CAB" w:rsidRDefault="00A85DC9" w:rsidP="00A85DC9">
      <w:pPr>
        <w:rPr>
          <w:rFonts w:ascii="Arial" w:hAnsi="Arial" w:cs="Arial"/>
          <w:sz w:val="32"/>
          <w:szCs w:val="32"/>
        </w:rPr>
      </w:pPr>
      <w:r w:rsidRPr="00474CAB">
        <w:rPr>
          <w:rFonts w:ascii="Arial" w:hAnsi="Arial" w:cs="Arial"/>
          <w:sz w:val="32"/>
          <w:szCs w:val="32"/>
        </w:rPr>
        <w:t>Under the leadership of Artistic Director Iain Grandage, Perth Festival has committed to presenting work by the world’s leading artists with disability. This commitment addresses a core value of the Festival’s artistic vision to celebrate difference and develop diverse audiences.</w:t>
      </w:r>
    </w:p>
    <w:p w14:paraId="3B1AD6AD" w14:textId="77777777" w:rsidR="00A85DC9" w:rsidRPr="00474CAB" w:rsidRDefault="00A85DC9" w:rsidP="00A85DC9">
      <w:pPr>
        <w:rPr>
          <w:rFonts w:ascii="Arial" w:hAnsi="Arial" w:cs="Arial"/>
          <w:sz w:val="32"/>
          <w:szCs w:val="32"/>
        </w:rPr>
      </w:pPr>
      <w:r w:rsidRPr="00474CAB">
        <w:rPr>
          <w:rFonts w:ascii="Arial" w:hAnsi="Arial" w:cs="Arial"/>
          <w:sz w:val="32"/>
          <w:szCs w:val="32"/>
        </w:rPr>
        <w:t>In partnership with DADAA, Perth Festival will champion accessibility for artists and audiences. This partnership will create opportunities for a dynamic exchange of ideas and practice between visiting international artists with disability and the Western Australian and national arts community and audiences.</w:t>
      </w:r>
    </w:p>
    <w:p w14:paraId="0FAA77CD" w14:textId="77777777" w:rsidR="00A85DC9" w:rsidRPr="00474CAB" w:rsidRDefault="00A85DC9" w:rsidP="00A85DC9">
      <w:pPr>
        <w:rPr>
          <w:rFonts w:ascii="Arial" w:hAnsi="Arial" w:cs="Arial"/>
          <w:sz w:val="32"/>
          <w:szCs w:val="32"/>
        </w:rPr>
      </w:pPr>
      <w:r w:rsidRPr="00474CAB">
        <w:rPr>
          <w:rFonts w:ascii="Arial" w:hAnsi="Arial" w:cs="Arial"/>
          <w:sz w:val="32"/>
          <w:szCs w:val="32"/>
        </w:rPr>
        <w:t xml:space="preserve">This guide contains useful information about our accessible performances and how to book for them including Audio Description, Tactile Tours, Captioned and Auslan interpreted performance along with a detailed venue guide. </w:t>
      </w:r>
    </w:p>
    <w:p w14:paraId="19C2BBDB" w14:textId="4091553F" w:rsidR="00A85DC9" w:rsidRPr="00474CAB" w:rsidRDefault="00A85DC9" w:rsidP="00A85DC9">
      <w:pPr>
        <w:rPr>
          <w:rFonts w:ascii="Arial" w:hAnsi="Arial" w:cs="Arial"/>
          <w:sz w:val="32"/>
          <w:szCs w:val="32"/>
        </w:rPr>
      </w:pPr>
      <w:r w:rsidRPr="00474CAB">
        <w:rPr>
          <w:rFonts w:ascii="Arial" w:hAnsi="Arial" w:cs="Arial"/>
          <w:sz w:val="32"/>
          <w:szCs w:val="32"/>
        </w:rPr>
        <w:t xml:space="preserve">If you require additional information, please contact us on 08 6488 8616 or </w:t>
      </w:r>
      <w:hyperlink r:id="rId8" w:history="1">
        <w:r w:rsidRPr="00474CAB">
          <w:rPr>
            <w:rStyle w:val="Hyperlink"/>
            <w:rFonts w:ascii="Arial" w:hAnsi="Arial" w:cs="Arial"/>
            <w:sz w:val="32"/>
            <w:szCs w:val="32"/>
          </w:rPr>
          <w:t>access@perthfestival.com.au</w:t>
        </w:r>
      </w:hyperlink>
      <w:r w:rsidRPr="00474CAB">
        <w:rPr>
          <w:rFonts w:ascii="Arial" w:hAnsi="Arial" w:cs="Arial"/>
          <w:sz w:val="32"/>
          <w:szCs w:val="32"/>
        </w:rPr>
        <w:t xml:space="preserve"> and we will be happy to assist. Further information can also be found on our website perthfestival.com.au</w:t>
      </w:r>
      <w:bookmarkEnd w:id="2"/>
    </w:p>
    <w:p w14:paraId="228017DF" w14:textId="77777777" w:rsidR="00F06827" w:rsidRPr="00474CAB" w:rsidRDefault="00F06827" w:rsidP="00A85DC9">
      <w:pPr>
        <w:rPr>
          <w:rFonts w:ascii="Arial" w:hAnsi="Arial" w:cs="Arial"/>
          <w:sz w:val="32"/>
          <w:szCs w:val="32"/>
        </w:rPr>
      </w:pPr>
    </w:p>
    <w:p w14:paraId="5EAD85DE" w14:textId="77777777" w:rsidR="00E1203A" w:rsidRPr="00474CAB" w:rsidRDefault="00E1203A" w:rsidP="00E1203A">
      <w:pPr>
        <w:pStyle w:val="Heading1"/>
        <w:rPr>
          <w:sz w:val="44"/>
          <w:szCs w:val="44"/>
        </w:rPr>
      </w:pPr>
      <w:bookmarkStart w:id="4" w:name="_Toc23168150"/>
      <w:r w:rsidRPr="00474CAB">
        <w:rPr>
          <w:sz w:val="44"/>
          <w:szCs w:val="44"/>
        </w:rPr>
        <w:lastRenderedPageBreak/>
        <w:t>HIGHLY VISUAL CONTENT</w:t>
      </w:r>
      <w:bookmarkEnd w:id="3"/>
      <w:bookmarkEnd w:id="4"/>
    </w:p>
    <w:p w14:paraId="41F57029" w14:textId="77777777" w:rsidR="00E1203A" w:rsidRPr="00474CAB" w:rsidRDefault="00E1203A" w:rsidP="00E1203A">
      <w:pPr>
        <w:rPr>
          <w:rFonts w:ascii="Arial" w:hAnsi="Arial" w:cs="Arial"/>
          <w:lang w:eastAsia="en-AU"/>
        </w:rPr>
      </w:pPr>
      <w:r w:rsidRPr="00474CAB">
        <w:rPr>
          <w:rFonts w:ascii="Arial" w:hAnsi="Arial" w:cs="Arial"/>
          <w:noProof/>
          <w:color w:val="001EEA"/>
          <w:sz w:val="40"/>
          <w:lang w:val="en-US"/>
        </w:rPr>
        <w:drawing>
          <wp:inline distT="0" distB="0" distL="0" distR="0" wp14:anchorId="070F7B1A" wp14:editId="33D18019">
            <wp:extent cx="899256" cy="566531"/>
            <wp:effectExtent l="0" t="0" r="0" b="5080"/>
            <wp:docPr id="7" name="Picture 7" descr="100% visual co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 visual conten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822" cy="568777"/>
                    </a:xfrm>
                    <a:prstGeom prst="rect">
                      <a:avLst/>
                    </a:prstGeom>
                    <a:noFill/>
                    <a:ln>
                      <a:noFill/>
                    </a:ln>
                  </pic:spPr>
                </pic:pic>
              </a:graphicData>
            </a:graphic>
          </wp:inline>
        </w:drawing>
      </w:r>
      <w:r w:rsidRPr="00474CAB">
        <w:rPr>
          <w:rFonts w:ascii="Arial" w:hAnsi="Arial" w:cs="Arial"/>
          <w:lang w:eastAsia="en-AU"/>
        </w:rPr>
        <w:t xml:space="preserve"> </w:t>
      </w:r>
    </w:p>
    <w:p w14:paraId="7FDCBEEA" w14:textId="77777777" w:rsidR="00E1203A" w:rsidRPr="003B3123" w:rsidRDefault="00E1203A" w:rsidP="00E1203A">
      <w:pPr>
        <w:rPr>
          <w:rFonts w:ascii="Arial" w:hAnsi="Arial" w:cs="Arial"/>
          <w:b/>
          <w:color w:val="001EEA"/>
          <w:sz w:val="32"/>
        </w:rPr>
      </w:pPr>
      <w:r w:rsidRPr="003B3123">
        <w:rPr>
          <w:rFonts w:ascii="Arial" w:hAnsi="Arial" w:cs="Arial"/>
          <w:b/>
          <w:sz w:val="32"/>
        </w:rPr>
        <w:t>100% visual content</w:t>
      </w:r>
    </w:p>
    <w:p w14:paraId="52951809" w14:textId="77777777" w:rsidR="00E1203A" w:rsidRPr="00474CAB" w:rsidRDefault="00E1203A" w:rsidP="00E1203A">
      <w:pPr>
        <w:rPr>
          <w:rFonts w:ascii="Arial" w:hAnsi="Arial" w:cs="Arial"/>
          <w:sz w:val="32"/>
          <w:lang w:eastAsia="en-AU"/>
        </w:rPr>
      </w:pPr>
      <w:r w:rsidRPr="00474CAB">
        <w:rPr>
          <w:rFonts w:ascii="Arial" w:hAnsi="Arial" w:cs="Arial"/>
          <w:sz w:val="32"/>
          <w:lang w:eastAsia="en-AU"/>
        </w:rPr>
        <w:t>These events contain no music or dialogue.</w:t>
      </w:r>
    </w:p>
    <w:p w14:paraId="59CA42A2" w14:textId="47E28663" w:rsidR="00184DE4" w:rsidRPr="00474CAB" w:rsidRDefault="002C6636" w:rsidP="00321615">
      <w:pPr>
        <w:rPr>
          <w:rFonts w:ascii="Arial" w:hAnsi="Arial" w:cs="Arial"/>
          <w:i/>
          <w:sz w:val="32"/>
          <w:szCs w:val="32"/>
        </w:rPr>
      </w:pPr>
      <w:r w:rsidRPr="00474CAB">
        <w:rPr>
          <w:rFonts w:ascii="Arial" w:hAnsi="Arial" w:cs="Arial"/>
          <w:i/>
          <w:sz w:val="32"/>
          <w:szCs w:val="32"/>
        </w:rPr>
        <w:t xml:space="preserve">Mia Kurrum Maun, </w:t>
      </w:r>
      <w:r w:rsidRPr="00474CAB">
        <w:rPr>
          <w:rFonts w:ascii="Arial" w:hAnsi="Arial" w:cs="Arial"/>
          <w:sz w:val="32"/>
          <w:szCs w:val="32"/>
        </w:rPr>
        <w:t>John Curtin Gallery</w:t>
      </w:r>
    </w:p>
    <w:p w14:paraId="704B8AE8" w14:textId="2E01D724" w:rsidR="001651ED" w:rsidRPr="00474CAB" w:rsidRDefault="00321615" w:rsidP="00321615">
      <w:pPr>
        <w:rPr>
          <w:rFonts w:ascii="Arial" w:hAnsi="Arial" w:cs="Arial"/>
          <w:i/>
          <w:sz w:val="32"/>
          <w:szCs w:val="32"/>
        </w:rPr>
      </w:pPr>
      <w:r w:rsidRPr="00474CAB">
        <w:rPr>
          <w:rFonts w:ascii="Arial" w:hAnsi="Arial" w:cs="Arial"/>
          <w:i/>
          <w:sz w:val="32"/>
          <w:szCs w:val="32"/>
        </w:rPr>
        <w:t>The Long Kiss Goodbye</w:t>
      </w:r>
      <w:r w:rsidR="001651ED" w:rsidRPr="00474CAB">
        <w:rPr>
          <w:rFonts w:ascii="Arial" w:hAnsi="Arial" w:cs="Arial"/>
          <w:i/>
          <w:sz w:val="32"/>
          <w:szCs w:val="32"/>
        </w:rPr>
        <w:t xml:space="preserve">, </w:t>
      </w:r>
      <w:r w:rsidR="001651ED" w:rsidRPr="00474CAB">
        <w:rPr>
          <w:rFonts w:ascii="Arial" w:hAnsi="Arial" w:cs="Arial"/>
          <w:sz w:val="32"/>
          <w:szCs w:val="32"/>
        </w:rPr>
        <w:t>Lawrence Wilson Gallery</w:t>
      </w:r>
    </w:p>
    <w:p w14:paraId="3CC7E304" w14:textId="35BE9360" w:rsidR="00A85DC9" w:rsidRPr="00474CAB" w:rsidRDefault="00321615" w:rsidP="00321615">
      <w:pPr>
        <w:rPr>
          <w:rFonts w:ascii="Arial" w:hAnsi="Arial" w:cs="Arial"/>
          <w:sz w:val="32"/>
          <w:szCs w:val="32"/>
        </w:rPr>
      </w:pPr>
      <w:r w:rsidRPr="00474CAB">
        <w:rPr>
          <w:rFonts w:ascii="Arial" w:hAnsi="Arial" w:cs="Arial"/>
          <w:i/>
          <w:sz w:val="32"/>
          <w:szCs w:val="32"/>
        </w:rPr>
        <w:t>John Prince Siddon</w:t>
      </w:r>
      <w:r w:rsidR="001651ED" w:rsidRPr="00474CAB">
        <w:rPr>
          <w:rFonts w:ascii="Arial" w:hAnsi="Arial" w:cs="Arial"/>
          <w:i/>
          <w:sz w:val="32"/>
          <w:szCs w:val="32"/>
        </w:rPr>
        <w:t xml:space="preserve">, </w:t>
      </w:r>
      <w:r w:rsidR="001651ED" w:rsidRPr="00474CAB">
        <w:rPr>
          <w:rFonts w:ascii="Arial" w:hAnsi="Arial" w:cs="Arial"/>
          <w:sz w:val="32"/>
          <w:szCs w:val="32"/>
        </w:rPr>
        <w:t>Fremantle Arts Centre</w:t>
      </w:r>
    </w:p>
    <w:p w14:paraId="5B5CF0CF" w14:textId="4B3CFF86" w:rsidR="00E1203A" w:rsidRDefault="003B3123" w:rsidP="00E1203A">
      <w:pPr>
        <w:rPr>
          <w:rFonts w:ascii="Arial" w:hAnsi="Arial" w:cs="Arial"/>
          <w:sz w:val="32"/>
          <w:szCs w:val="32"/>
        </w:rPr>
      </w:pPr>
      <w:r>
        <w:rPr>
          <w:rFonts w:ascii="Arial" w:hAnsi="Arial" w:cs="Arial"/>
          <w:i/>
          <w:sz w:val="32"/>
          <w:szCs w:val="32"/>
        </w:rPr>
        <w:t xml:space="preserve">Cheeky Dogs, </w:t>
      </w:r>
      <w:r w:rsidR="002C6636" w:rsidRPr="00474CAB">
        <w:rPr>
          <w:rFonts w:ascii="Arial" w:hAnsi="Arial" w:cs="Arial"/>
          <w:sz w:val="32"/>
          <w:szCs w:val="32"/>
        </w:rPr>
        <w:t>DADAA</w:t>
      </w:r>
    </w:p>
    <w:p w14:paraId="45C93313" w14:textId="77777777" w:rsidR="003B5786" w:rsidRPr="00474CAB" w:rsidRDefault="003B5786" w:rsidP="00E1203A">
      <w:pPr>
        <w:rPr>
          <w:rFonts w:ascii="Arial" w:hAnsi="Arial" w:cs="Arial"/>
          <w:sz w:val="32"/>
          <w:szCs w:val="32"/>
          <w:lang w:eastAsia="en-AU"/>
        </w:rPr>
      </w:pPr>
    </w:p>
    <w:p w14:paraId="178F25AB" w14:textId="1AA00C40" w:rsidR="00E1203A" w:rsidRPr="00474CAB" w:rsidRDefault="00DA1C32" w:rsidP="00E1203A">
      <w:pPr>
        <w:rPr>
          <w:rFonts w:ascii="Arial" w:hAnsi="Arial" w:cs="Arial"/>
          <w:lang w:eastAsia="en-AU"/>
        </w:rPr>
      </w:pPr>
      <w:r w:rsidRPr="00474CAB">
        <w:rPr>
          <w:rFonts w:ascii="Arial" w:hAnsi="Arial" w:cs="Arial"/>
          <w:noProof/>
          <w:color w:val="001EEA"/>
          <w:sz w:val="40"/>
          <w:lang w:val="en-US"/>
        </w:rPr>
        <w:drawing>
          <wp:inline distT="0" distB="0" distL="0" distR="0" wp14:anchorId="241741E9" wp14:editId="273DAC7A">
            <wp:extent cx="952500" cy="600075"/>
            <wp:effectExtent l="0" t="0" r="0" b="9525"/>
            <wp:docPr id="8" name="Picture 8" descr="75% visual co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5% visual conten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00E1203A" w:rsidRPr="00474CAB">
        <w:rPr>
          <w:rFonts w:ascii="Arial" w:hAnsi="Arial" w:cs="Arial"/>
          <w:lang w:eastAsia="en-AU"/>
        </w:rPr>
        <w:t xml:space="preserve"> </w:t>
      </w:r>
    </w:p>
    <w:p w14:paraId="69A4DD3F" w14:textId="34E0E559" w:rsidR="00E1203A" w:rsidRPr="003B3123" w:rsidRDefault="00E1203A" w:rsidP="00E1203A">
      <w:pPr>
        <w:rPr>
          <w:rFonts w:ascii="Arial" w:hAnsi="Arial" w:cs="Arial"/>
          <w:b/>
          <w:color w:val="001EEA"/>
          <w:sz w:val="32"/>
          <w:lang w:eastAsia="en-AU"/>
        </w:rPr>
      </w:pPr>
      <w:r w:rsidRPr="003B3123">
        <w:rPr>
          <w:rFonts w:ascii="Arial" w:hAnsi="Arial" w:cs="Arial"/>
          <w:b/>
          <w:sz w:val="32"/>
          <w:lang w:eastAsia="en-AU"/>
        </w:rPr>
        <w:t>75% visual content</w:t>
      </w:r>
    </w:p>
    <w:p w14:paraId="74C8A8B4" w14:textId="7CD6116E" w:rsidR="00E1203A" w:rsidRPr="00474CAB" w:rsidRDefault="00E1203A" w:rsidP="00E1203A">
      <w:pPr>
        <w:rPr>
          <w:rFonts w:ascii="Arial" w:hAnsi="Arial" w:cs="Arial"/>
          <w:sz w:val="32"/>
          <w:lang w:eastAsia="en-AU"/>
        </w:rPr>
      </w:pPr>
      <w:r w:rsidRPr="00474CAB">
        <w:rPr>
          <w:rFonts w:ascii="Arial" w:hAnsi="Arial" w:cs="Arial"/>
          <w:sz w:val="32"/>
          <w:lang w:eastAsia="en-AU"/>
        </w:rPr>
        <w:t>These events are fully subtitled or have minimal dialogue, some background music and/or sounds.</w:t>
      </w:r>
    </w:p>
    <w:p w14:paraId="50FCF408" w14:textId="5C7CBD3F" w:rsidR="00E1203A" w:rsidRDefault="003B3123" w:rsidP="00E1203A">
      <w:pPr>
        <w:rPr>
          <w:rFonts w:ascii="Arial" w:hAnsi="Arial" w:cs="Arial"/>
          <w:sz w:val="32"/>
          <w:szCs w:val="32"/>
        </w:rPr>
      </w:pPr>
      <w:r>
        <w:rPr>
          <w:rFonts w:ascii="Arial" w:hAnsi="Arial" w:cs="Arial"/>
          <w:i/>
          <w:sz w:val="32"/>
          <w:szCs w:val="32"/>
        </w:rPr>
        <w:t xml:space="preserve">Bricolage, </w:t>
      </w:r>
      <w:r w:rsidR="002C6636" w:rsidRPr="00474CAB">
        <w:rPr>
          <w:rFonts w:ascii="Arial" w:hAnsi="Arial" w:cs="Arial"/>
          <w:sz w:val="32"/>
          <w:szCs w:val="32"/>
        </w:rPr>
        <w:t>Fremantle Arts Centre</w:t>
      </w:r>
    </w:p>
    <w:p w14:paraId="2819B1FD" w14:textId="77777777" w:rsidR="003B5786" w:rsidRPr="00474CAB" w:rsidRDefault="003B5786" w:rsidP="00E1203A">
      <w:pPr>
        <w:rPr>
          <w:rFonts w:ascii="Arial" w:hAnsi="Arial" w:cs="Arial"/>
          <w:sz w:val="32"/>
          <w:szCs w:val="32"/>
          <w:lang w:eastAsia="en-AU"/>
        </w:rPr>
      </w:pPr>
    </w:p>
    <w:p w14:paraId="132AAD74" w14:textId="77777777" w:rsidR="00E1203A" w:rsidRPr="00474CAB" w:rsidRDefault="00E1203A" w:rsidP="00E1203A">
      <w:pPr>
        <w:rPr>
          <w:rFonts w:ascii="Arial" w:hAnsi="Arial" w:cs="Arial"/>
          <w:color w:val="001EEA"/>
          <w:sz w:val="40"/>
          <w:lang w:eastAsia="en-AU"/>
        </w:rPr>
      </w:pPr>
      <w:r w:rsidRPr="00474CAB">
        <w:rPr>
          <w:rFonts w:ascii="Arial" w:hAnsi="Arial" w:cs="Arial"/>
          <w:noProof/>
          <w:color w:val="001EEA"/>
          <w:sz w:val="40"/>
          <w:lang w:val="en-US"/>
        </w:rPr>
        <w:drawing>
          <wp:inline distT="0" distB="0" distL="0" distR="0" wp14:anchorId="0E52D774" wp14:editId="08D9333C">
            <wp:extent cx="952500" cy="600075"/>
            <wp:effectExtent l="0" t="0" r="0" b="9525"/>
            <wp:docPr id="9" name="Picture 9" descr="50% visual co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visual conten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Pr="00474CAB">
        <w:rPr>
          <w:rFonts w:ascii="Arial" w:hAnsi="Arial" w:cs="Arial"/>
          <w:color w:val="001EEA"/>
          <w:sz w:val="40"/>
          <w:lang w:eastAsia="en-AU"/>
        </w:rPr>
        <w:t xml:space="preserve"> </w:t>
      </w:r>
    </w:p>
    <w:p w14:paraId="674CE6BF" w14:textId="77777777" w:rsidR="00E1203A" w:rsidRPr="003B3123" w:rsidRDefault="00E1203A" w:rsidP="00E1203A">
      <w:pPr>
        <w:rPr>
          <w:rFonts w:ascii="Arial" w:hAnsi="Arial" w:cs="Arial"/>
          <w:b/>
          <w:sz w:val="32"/>
          <w:lang w:eastAsia="en-AU"/>
        </w:rPr>
      </w:pPr>
      <w:r w:rsidRPr="003B3123">
        <w:rPr>
          <w:rFonts w:ascii="Arial" w:hAnsi="Arial" w:cs="Arial"/>
          <w:b/>
          <w:sz w:val="32"/>
          <w:lang w:eastAsia="en-AU"/>
        </w:rPr>
        <w:t>50% visual Content</w:t>
      </w:r>
    </w:p>
    <w:p w14:paraId="0C3D22A7" w14:textId="77777777" w:rsidR="00E1203A" w:rsidRPr="00474CAB" w:rsidRDefault="00E1203A" w:rsidP="00E1203A">
      <w:pPr>
        <w:rPr>
          <w:rFonts w:ascii="Arial" w:hAnsi="Arial" w:cs="Arial"/>
          <w:sz w:val="32"/>
          <w:lang w:eastAsia="en-AU"/>
        </w:rPr>
      </w:pPr>
      <w:r w:rsidRPr="00474CAB">
        <w:rPr>
          <w:rFonts w:ascii="Arial" w:hAnsi="Arial" w:cs="Arial"/>
          <w:sz w:val="32"/>
          <w:lang w:eastAsia="en-AU"/>
        </w:rPr>
        <w:t>These events are partially subtitled or include dialogue, background music and/or sound.</w:t>
      </w:r>
    </w:p>
    <w:p w14:paraId="52E4853D" w14:textId="31794345" w:rsidR="00F973D0" w:rsidRPr="00474CAB" w:rsidRDefault="00AD3F69" w:rsidP="00F973D0">
      <w:pPr>
        <w:rPr>
          <w:rFonts w:ascii="Arial" w:hAnsi="Arial" w:cs="Arial"/>
          <w:sz w:val="32"/>
          <w:szCs w:val="32"/>
        </w:rPr>
      </w:pPr>
      <w:r w:rsidRPr="00474CAB">
        <w:rPr>
          <w:rFonts w:ascii="Arial" w:hAnsi="Arial" w:cs="Arial"/>
          <w:i/>
          <w:sz w:val="32"/>
          <w:szCs w:val="32"/>
        </w:rPr>
        <w:lastRenderedPageBreak/>
        <w:t xml:space="preserve">Thunderhead </w:t>
      </w:r>
      <w:r w:rsidR="00F973D0" w:rsidRPr="00474CAB">
        <w:rPr>
          <w:rFonts w:ascii="Arial" w:hAnsi="Arial" w:cs="Arial"/>
          <w:i/>
          <w:sz w:val="32"/>
          <w:szCs w:val="32"/>
        </w:rPr>
        <w:t xml:space="preserve">, </w:t>
      </w:r>
      <w:r w:rsidRPr="00474CAB">
        <w:rPr>
          <w:rFonts w:ascii="Arial" w:hAnsi="Arial" w:cs="Arial"/>
          <w:sz w:val="32"/>
          <w:szCs w:val="32"/>
        </w:rPr>
        <w:t>PICA</w:t>
      </w:r>
    </w:p>
    <w:p w14:paraId="23D848DB" w14:textId="14168942" w:rsidR="00F973D0" w:rsidRPr="00474CAB" w:rsidRDefault="00F973D0" w:rsidP="00F973D0">
      <w:pPr>
        <w:rPr>
          <w:rFonts w:ascii="Arial" w:hAnsi="Arial" w:cs="Arial"/>
          <w:sz w:val="32"/>
          <w:szCs w:val="32"/>
        </w:rPr>
      </w:pPr>
      <w:r w:rsidRPr="00474CAB">
        <w:rPr>
          <w:rFonts w:ascii="Arial" w:hAnsi="Arial" w:cs="Arial"/>
          <w:i/>
          <w:sz w:val="32"/>
          <w:szCs w:val="32"/>
        </w:rPr>
        <w:t xml:space="preserve">Hudson Valley Ruins, </w:t>
      </w:r>
      <w:r w:rsidRPr="00474CAB">
        <w:rPr>
          <w:rFonts w:ascii="Arial" w:hAnsi="Arial" w:cs="Arial"/>
          <w:sz w:val="32"/>
          <w:szCs w:val="32"/>
        </w:rPr>
        <w:t>PICA</w:t>
      </w:r>
    </w:p>
    <w:p w14:paraId="1C0DA399" w14:textId="28A7BEE6" w:rsidR="00376401" w:rsidRDefault="00AD3F69" w:rsidP="007369E1">
      <w:pPr>
        <w:rPr>
          <w:rFonts w:ascii="Arial" w:hAnsi="Arial" w:cs="Arial"/>
          <w:sz w:val="32"/>
          <w:szCs w:val="32"/>
        </w:rPr>
      </w:pPr>
      <w:r w:rsidRPr="00474CAB">
        <w:rPr>
          <w:rFonts w:ascii="Arial" w:hAnsi="Arial" w:cs="Arial"/>
          <w:i/>
          <w:sz w:val="32"/>
          <w:szCs w:val="32"/>
        </w:rPr>
        <w:t>Ian Strange</w:t>
      </w:r>
      <w:r w:rsidR="00F973D0" w:rsidRPr="00474CAB">
        <w:rPr>
          <w:rFonts w:ascii="Arial" w:hAnsi="Arial" w:cs="Arial"/>
          <w:i/>
          <w:sz w:val="32"/>
          <w:szCs w:val="32"/>
        </w:rPr>
        <w:t xml:space="preserve">, </w:t>
      </w:r>
      <w:r w:rsidRPr="00474CAB">
        <w:rPr>
          <w:rFonts w:ascii="Arial" w:hAnsi="Arial" w:cs="Arial"/>
          <w:sz w:val="32"/>
          <w:szCs w:val="32"/>
        </w:rPr>
        <w:t>John Curtin Gallery</w:t>
      </w:r>
    </w:p>
    <w:p w14:paraId="46533381" w14:textId="130D8AF0" w:rsidR="008C198B" w:rsidRDefault="008C198B" w:rsidP="007369E1">
      <w:pPr>
        <w:rPr>
          <w:rFonts w:ascii="Arial" w:hAnsi="Arial" w:cs="Arial"/>
          <w:sz w:val="32"/>
          <w:szCs w:val="32"/>
        </w:rPr>
      </w:pPr>
    </w:p>
    <w:p w14:paraId="0997C70C" w14:textId="4DA99614" w:rsidR="003B3123" w:rsidRDefault="003B3123" w:rsidP="007369E1">
      <w:pPr>
        <w:rPr>
          <w:rFonts w:ascii="Arial" w:hAnsi="Arial" w:cs="Arial"/>
          <w:sz w:val="32"/>
          <w:szCs w:val="32"/>
        </w:rPr>
      </w:pPr>
    </w:p>
    <w:p w14:paraId="7DEF61E4" w14:textId="3A2FE6FB" w:rsidR="003B3123" w:rsidRDefault="003B3123" w:rsidP="007369E1">
      <w:pPr>
        <w:rPr>
          <w:rFonts w:ascii="Arial" w:hAnsi="Arial" w:cs="Arial"/>
          <w:sz w:val="32"/>
          <w:szCs w:val="32"/>
        </w:rPr>
      </w:pPr>
    </w:p>
    <w:p w14:paraId="5ABCFECD" w14:textId="478FAA07" w:rsidR="003B3123" w:rsidRDefault="003B3123" w:rsidP="007369E1">
      <w:pPr>
        <w:rPr>
          <w:rFonts w:ascii="Arial" w:hAnsi="Arial" w:cs="Arial"/>
          <w:sz w:val="32"/>
          <w:szCs w:val="32"/>
        </w:rPr>
      </w:pPr>
    </w:p>
    <w:p w14:paraId="6D7AB7AA" w14:textId="647B4A46" w:rsidR="003B3123" w:rsidRDefault="003B3123" w:rsidP="007369E1">
      <w:pPr>
        <w:rPr>
          <w:rFonts w:ascii="Arial" w:hAnsi="Arial" w:cs="Arial"/>
          <w:sz w:val="32"/>
          <w:szCs w:val="32"/>
        </w:rPr>
      </w:pPr>
    </w:p>
    <w:p w14:paraId="68DD3C1D" w14:textId="2D62C140" w:rsidR="003B3123" w:rsidRDefault="003B3123" w:rsidP="007369E1">
      <w:pPr>
        <w:rPr>
          <w:rFonts w:ascii="Arial" w:hAnsi="Arial" w:cs="Arial"/>
          <w:sz w:val="32"/>
          <w:szCs w:val="32"/>
        </w:rPr>
      </w:pPr>
    </w:p>
    <w:p w14:paraId="409C7D28" w14:textId="685E9A53" w:rsidR="003B3123" w:rsidRDefault="003B3123" w:rsidP="007369E1">
      <w:pPr>
        <w:rPr>
          <w:rFonts w:ascii="Arial" w:hAnsi="Arial" w:cs="Arial"/>
          <w:sz w:val="32"/>
          <w:szCs w:val="32"/>
        </w:rPr>
      </w:pPr>
    </w:p>
    <w:p w14:paraId="10534D14" w14:textId="579A6FCE" w:rsidR="003B3123" w:rsidRDefault="003B3123" w:rsidP="007369E1">
      <w:pPr>
        <w:rPr>
          <w:rFonts w:ascii="Arial" w:hAnsi="Arial" w:cs="Arial"/>
          <w:sz w:val="32"/>
          <w:szCs w:val="32"/>
        </w:rPr>
      </w:pPr>
    </w:p>
    <w:p w14:paraId="5AC00980" w14:textId="46100CFB" w:rsidR="003B3123" w:rsidRDefault="003B3123" w:rsidP="007369E1">
      <w:pPr>
        <w:rPr>
          <w:rFonts w:ascii="Arial" w:hAnsi="Arial" w:cs="Arial"/>
          <w:sz w:val="32"/>
          <w:szCs w:val="32"/>
        </w:rPr>
      </w:pPr>
    </w:p>
    <w:p w14:paraId="70CECE60" w14:textId="1DFB2E05" w:rsidR="003B3123" w:rsidRDefault="003B3123" w:rsidP="007369E1">
      <w:pPr>
        <w:rPr>
          <w:rFonts w:ascii="Arial" w:hAnsi="Arial" w:cs="Arial"/>
          <w:sz w:val="32"/>
          <w:szCs w:val="32"/>
        </w:rPr>
      </w:pPr>
    </w:p>
    <w:p w14:paraId="482135CE" w14:textId="7EE1C074" w:rsidR="003B3123" w:rsidRDefault="003B3123" w:rsidP="007369E1">
      <w:pPr>
        <w:rPr>
          <w:rFonts w:ascii="Arial" w:hAnsi="Arial" w:cs="Arial"/>
          <w:sz w:val="32"/>
          <w:szCs w:val="32"/>
        </w:rPr>
      </w:pPr>
    </w:p>
    <w:p w14:paraId="35A126FD" w14:textId="25C09E3A" w:rsidR="003B3123" w:rsidRDefault="003B3123" w:rsidP="007369E1">
      <w:pPr>
        <w:rPr>
          <w:rFonts w:ascii="Arial" w:hAnsi="Arial" w:cs="Arial"/>
          <w:sz w:val="32"/>
          <w:szCs w:val="32"/>
        </w:rPr>
      </w:pPr>
    </w:p>
    <w:p w14:paraId="6982E67E" w14:textId="6A32AE43" w:rsidR="003B3123" w:rsidRDefault="003B3123" w:rsidP="007369E1">
      <w:pPr>
        <w:rPr>
          <w:rFonts w:ascii="Arial" w:hAnsi="Arial" w:cs="Arial"/>
          <w:sz w:val="32"/>
          <w:szCs w:val="32"/>
        </w:rPr>
      </w:pPr>
    </w:p>
    <w:p w14:paraId="35542BB7" w14:textId="16EDC842" w:rsidR="003B3123" w:rsidRDefault="003B3123" w:rsidP="007369E1">
      <w:pPr>
        <w:rPr>
          <w:rFonts w:ascii="Arial" w:hAnsi="Arial" w:cs="Arial"/>
          <w:sz w:val="32"/>
          <w:szCs w:val="32"/>
        </w:rPr>
      </w:pPr>
    </w:p>
    <w:p w14:paraId="3B283DF4" w14:textId="5A1B20AB" w:rsidR="003B3123" w:rsidRDefault="003B3123" w:rsidP="007369E1">
      <w:pPr>
        <w:rPr>
          <w:rFonts w:ascii="Arial" w:hAnsi="Arial" w:cs="Arial"/>
          <w:sz w:val="32"/>
          <w:szCs w:val="32"/>
        </w:rPr>
      </w:pPr>
    </w:p>
    <w:p w14:paraId="5DC11E14" w14:textId="5FDB41FE" w:rsidR="003B3123" w:rsidRDefault="003B3123" w:rsidP="007369E1">
      <w:pPr>
        <w:rPr>
          <w:rFonts w:ascii="Arial" w:hAnsi="Arial" w:cs="Arial"/>
          <w:sz w:val="32"/>
          <w:szCs w:val="32"/>
        </w:rPr>
      </w:pPr>
    </w:p>
    <w:p w14:paraId="5011EE0A" w14:textId="08A4F8AE" w:rsidR="003B3123" w:rsidRDefault="003B3123" w:rsidP="007369E1">
      <w:pPr>
        <w:rPr>
          <w:rFonts w:ascii="Arial" w:hAnsi="Arial" w:cs="Arial"/>
          <w:sz w:val="32"/>
          <w:szCs w:val="32"/>
        </w:rPr>
      </w:pPr>
    </w:p>
    <w:p w14:paraId="3BE4D58C" w14:textId="77777777" w:rsidR="003B3123" w:rsidRPr="00474CAB" w:rsidRDefault="003B3123" w:rsidP="007369E1">
      <w:pPr>
        <w:rPr>
          <w:rFonts w:ascii="Arial" w:hAnsi="Arial" w:cs="Arial"/>
          <w:sz w:val="32"/>
          <w:szCs w:val="32"/>
        </w:rPr>
      </w:pPr>
    </w:p>
    <w:p w14:paraId="28C9E576" w14:textId="77777777" w:rsidR="007369E1" w:rsidRPr="00474CAB" w:rsidRDefault="007369E1" w:rsidP="00475F31">
      <w:pPr>
        <w:pStyle w:val="Heading1"/>
        <w:rPr>
          <w:sz w:val="44"/>
        </w:rPr>
      </w:pPr>
      <w:bookmarkStart w:id="5" w:name="_Toc23168151"/>
      <w:r w:rsidRPr="00474CAB">
        <w:rPr>
          <w:sz w:val="44"/>
        </w:rPr>
        <w:lastRenderedPageBreak/>
        <w:t>PICA GALLERY</w:t>
      </w:r>
      <w:bookmarkEnd w:id="5"/>
    </w:p>
    <w:p w14:paraId="64749570" w14:textId="77777777" w:rsidR="007369E1" w:rsidRPr="00474CAB" w:rsidRDefault="007369E1" w:rsidP="007369E1">
      <w:pPr>
        <w:rPr>
          <w:rFonts w:ascii="Arial" w:hAnsi="Arial" w:cs="Arial"/>
          <w:sz w:val="32"/>
          <w:szCs w:val="32"/>
        </w:rPr>
      </w:pPr>
      <w:r w:rsidRPr="00474CAB">
        <w:rPr>
          <w:rFonts w:ascii="Arial" w:hAnsi="Arial" w:cs="Arial"/>
          <w:sz w:val="32"/>
          <w:szCs w:val="32"/>
        </w:rPr>
        <w:t>Perth Institute of Contemporary Arts is located in the Perth Cultural Centre, Northbridge. PICA has a theatre a</w:t>
      </w:r>
      <w:r w:rsidR="00E1203A" w:rsidRPr="00474CAB">
        <w:rPr>
          <w:rFonts w:ascii="Arial" w:hAnsi="Arial" w:cs="Arial"/>
          <w:sz w:val="32"/>
          <w:szCs w:val="32"/>
        </w:rPr>
        <w:t xml:space="preserve">nd gallery spaces on the ground and </w:t>
      </w:r>
      <w:r w:rsidRPr="00474CAB">
        <w:rPr>
          <w:rFonts w:ascii="Arial" w:hAnsi="Arial" w:cs="Arial"/>
          <w:sz w:val="32"/>
          <w:szCs w:val="32"/>
        </w:rPr>
        <w:t>first floors.</w:t>
      </w:r>
    </w:p>
    <w:p w14:paraId="6795E504"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Website: </w:t>
      </w:r>
      <w:hyperlink r:id="rId12" w:history="1">
        <w:r w:rsidRPr="00474CAB">
          <w:rPr>
            <w:rStyle w:val="Hyperlink"/>
            <w:rFonts w:ascii="Arial" w:hAnsi="Arial" w:cs="Arial"/>
            <w:sz w:val="32"/>
            <w:szCs w:val="32"/>
          </w:rPr>
          <w:t>pica.org.au</w:t>
        </w:r>
      </w:hyperlink>
    </w:p>
    <w:p w14:paraId="7C7FC9E7" w14:textId="77777777" w:rsidR="00F96BBA" w:rsidRPr="00474CAB" w:rsidRDefault="00F96BBA" w:rsidP="007369E1">
      <w:pPr>
        <w:rPr>
          <w:rFonts w:ascii="Arial" w:hAnsi="Arial" w:cs="Arial"/>
          <w:b/>
          <w:sz w:val="32"/>
        </w:rPr>
      </w:pPr>
    </w:p>
    <w:p w14:paraId="4D71A1FF" w14:textId="77777777" w:rsidR="007369E1" w:rsidRPr="00474CAB" w:rsidRDefault="007369E1" w:rsidP="007369E1">
      <w:pPr>
        <w:rPr>
          <w:rFonts w:ascii="Arial" w:hAnsi="Arial" w:cs="Arial"/>
          <w:b/>
          <w:sz w:val="32"/>
        </w:rPr>
      </w:pPr>
      <w:r w:rsidRPr="00474CAB">
        <w:rPr>
          <w:rFonts w:ascii="Arial" w:hAnsi="Arial" w:cs="Arial"/>
          <w:b/>
          <w:sz w:val="32"/>
        </w:rPr>
        <w:t>ACCESS INFORMATION</w:t>
      </w:r>
    </w:p>
    <w:p w14:paraId="1B608FE0"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Lift access to all levels. </w:t>
      </w:r>
    </w:p>
    <w:p w14:paraId="627C4EDA"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Access to the venue is down 5 steps or a lift to the foyer area. </w:t>
      </w:r>
    </w:p>
    <w:p w14:paraId="55E9F02A"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From the foyer, the gallery space is all level with hard wood floors. The upper level is accessed via a staircase or lift. All gallery spaces upstairs are level with wide doorways. </w:t>
      </w:r>
    </w:p>
    <w:p w14:paraId="0AAF557A"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Male and female accessible toilets are available on the lower level in the PICA bar. A universal access toilet is located on the first floor. </w:t>
      </w:r>
    </w:p>
    <w:p w14:paraId="036ED11C" w14:textId="6A89C772" w:rsidR="007369E1" w:rsidRPr="00474CAB" w:rsidRDefault="007369E1" w:rsidP="007369E1">
      <w:pPr>
        <w:rPr>
          <w:rFonts w:ascii="Arial" w:hAnsi="Arial" w:cs="Arial"/>
          <w:sz w:val="32"/>
          <w:szCs w:val="32"/>
        </w:rPr>
      </w:pPr>
      <w:r w:rsidRPr="00474CAB">
        <w:rPr>
          <w:rFonts w:ascii="Arial" w:hAnsi="Arial" w:cs="Arial"/>
          <w:sz w:val="32"/>
          <w:szCs w:val="32"/>
        </w:rPr>
        <w:t>Pick up and set down points are available on William Street, close to the main entrance.</w:t>
      </w:r>
    </w:p>
    <w:p w14:paraId="4D58E3F5" w14:textId="42B55D05" w:rsidR="00A73D4D" w:rsidRDefault="00A73D4D" w:rsidP="007369E1">
      <w:pPr>
        <w:rPr>
          <w:rFonts w:ascii="Arial" w:hAnsi="Arial" w:cs="Arial"/>
          <w:b/>
          <w:sz w:val="32"/>
        </w:rPr>
      </w:pPr>
    </w:p>
    <w:p w14:paraId="42BE6547" w14:textId="1D40342E" w:rsidR="008C198B" w:rsidRDefault="008C198B" w:rsidP="007369E1">
      <w:pPr>
        <w:rPr>
          <w:rFonts w:ascii="Arial" w:hAnsi="Arial" w:cs="Arial"/>
          <w:b/>
          <w:sz w:val="32"/>
        </w:rPr>
      </w:pPr>
    </w:p>
    <w:p w14:paraId="431E84F4" w14:textId="77777777" w:rsidR="008C198B" w:rsidRPr="00474CAB" w:rsidRDefault="008C198B" w:rsidP="007369E1">
      <w:pPr>
        <w:rPr>
          <w:rFonts w:ascii="Arial" w:hAnsi="Arial" w:cs="Arial"/>
          <w:b/>
          <w:sz w:val="32"/>
        </w:rPr>
      </w:pPr>
    </w:p>
    <w:p w14:paraId="662DFE1A" w14:textId="77777777" w:rsidR="007369E1" w:rsidRPr="00474CAB" w:rsidRDefault="007369E1" w:rsidP="007369E1">
      <w:pPr>
        <w:rPr>
          <w:rFonts w:ascii="Arial" w:hAnsi="Arial" w:cs="Arial"/>
          <w:b/>
          <w:sz w:val="32"/>
        </w:rPr>
      </w:pPr>
      <w:r w:rsidRPr="00474CAB">
        <w:rPr>
          <w:rFonts w:ascii="Arial" w:hAnsi="Arial" w:cs="Arial"/>
          <w:b/>
          <w:sz w:val="32"/>
        </w:rPr>
        <w:t>PARKING</w:t>
      </w:r>
    </w:p>
    <w:p w14:paraId="0D7A0BF5"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There are two City of Perth Parking complexes </w:t>
      </w:r>
      <w:r w:rsidRPr="00474CAB">
        <w:rPr>
          <w:rFonts w:ascii="Arial" w:hAnsi="Arial" w:cs="Arial"/>
          <w:sz w:val="32"/>
          <w:szCs w:val="32"/>
        </w:rPr>
        <w:br/>
        <w:t xml:space="preserve">located within a short distance of the PICA with accessible parking. </w:t>
      </w:r>
    </w:p>
    <w:p w14:paraId="1E2967AF" w14:textId="77777777" w:rsidR="007369E1" w:rsidRPr="00474CAB" w:rsidRDefault="00D34C54" w:rsidP="007369E1">
      <w:pPr>
        <w:rPr>
          <w:rFonts w:ascii="Arial" w:hAnsi="Arial" w:cs="Arial"/>
          <w:sz w:val="32"/>
          <w:szCs w:val="32"/>
        </w:rPr>
      </w:pPr>
      <w:hyperlink r:id="rId13" w:tgtFrame="_blank" w:history="1">
        <w:r w:rsidR="007369E1" w:rsidRPr="00474CAB">
          <w:rPr>
            <w:rStyle w:val="Strong"/>
            <w:rFonts w:ascii="Arial" w:hAnsi="Arial" w:cs="Arial"/>
            <w:sz w:val="32"/>
            <w:szCs w:val="32"/>
          </w:rPr>
          <w:t>City of Perth Parking Cultural Centre</w:t>
        </w:r>
      </w:hyperlink>
      <w:r w:rsidR="007369E1" w:rsidRPr="00474CAB">
        <w:rPr>
          <w:rFonts w:ascii="Arial" w:hAnsi="Arial" w:cs="Arial"/>
          <w:sz w:val="32"/>
          <w:szCs w:val="32"/>
        </w:rPr>
        <w:br/>
        <w:t>Enter from Roe Street</w:t>
      </w:r>
      <w:r w:rsidR="007369E1" w:rsidRPr="00474CAB">
        <w:rPr>
          <w:rFonts w:ascii="Arial" w:hAnsi="Arial" w:cs="Arial"/>
          <w:sz w:val="32"/>
          <w:szCs w:val="32"/>
        </w:rPr>
        <w:br/>
        <w:t>315 bays, 5 ACROD and 5 motorcycle bays</w:t>
      </w:r>
      <w:r w:rsidR="007369E1" w:rsidRPr="00474CAB">
        <w:rPr>
          <w:rFonts w:ascii="Arial" w:hAnsi="Arial" w:cs="Arial"/>
          <w:sz w:val="32"/>
          <w:szCs w:val="32"/>
        </w:rPr>
        <w:br/>
        <w:t>Open 6.30am–midnight</w:t>
      </w:r>
    </w:p>
    <w:p w14:paraId="357B6876" w14:textId="77777777" w:rsidR="007369E1" w:rsidRPr="00474CAB" w:rsidRDefault="00D34C54" w:rsidP="007369E1">
      <w:pPr>
        <w:rPr>
          <w:rFonts w:ascii="Arial" w:hAnsi="Arial" w:cs="Arial"/>
          <w:sz w:val="32"/>
          <w:szCs w:val="32"/>
        </w:rPr>
      </w:pPr>
      <w:hyperlink r:id="rId14" w:tgtFrame="_blank" w:history="1">
        <w:r w:rsidR="007369E1" w:rsidRPr="00474CAB">
          <w:rPr>
            <w:rStyle w:val="Hyperlink"/>
            <w:rFonts w:ascii="Arial" w:hAnsi="Arial" w:cs="Arial"/>
            <w:b/>
            <w:bCs/>
            <w:color w:val="auto"/>
            <w:sz w:val="32"/>
            <w:szCs w:val="32"/>
            <w:u w:val="none"/>
          </w:rPr>
          <w:t>City of Perth Parking State Library</w:t>
        </w:r>
      </w:hyperlink>
      <w:r w:rsidR="007369E1" w:rsidRPr="00474CAB">
        <w:rPr>
          <w:rFonts w:ascii="Arial" w:hAnsi="Arial" w:cs="Arial"/>
          <w:bCs/>
          <w:sz w:val="32"/>
          <w:szCs w:val="32"/>
        </w:rPr>
        <w:br/>
      </w:r>
      <w:r w:rsidR="007369E1" w:rsidRPr="00474CAB">
        <w:rPr>
          <w:rFonts w:ascii="Arial" w:hAnsi="Arial" w:cs="Arial"/>
          <w:sz w:val="32"/>
          <w:szCs w:val="32"/>
        </w:rPr>
        <w:t>Enter from 15 Francis Street</w:t>
      </w:r>
      <w:r w:rsidR="007369E1" w:rsidRPr="00474CAB">
        <w:rPr>
          <w:rStyle w:val="Strong"/>
          <w:rFonts w:ascii="Arial" w:hAnsi="Arial" w:cs="Arial"/>
          <w:color w:val="474747"/>
          <w:sz w:val="32"/>
          <w:szCs w:val="32"/>
        </w:rPr>
        <w:t> </w:t>
      </w:r>
      <w:r w:rsidR="007369E1" w:rsidRPr="00474CAB">
        <w:rPr>
          <w:rFonts w:ascii="Arial" w:hAnsi="Arial" w:cs="Arial"/>
          <w:sz w:val="32"/>
          <w:szCs w:val="32"/>
        </w:rPr>
        <w:br/>
        <w:t>567 bays, 7 ACROD and 8 motorcycle bays</w:t>
      </w:r>
      <w:r w:rsidR="007369E1" w:rsidRPr="00474CAB">
        <w:rPr>
          <w:rFonts w:ascii="Arial" w:hAnsi="Arial" w:cs="Arial"/>
          <w:sz w:val="32"/>
          <w:szCs w:val="32"/>
        </w:rPr>
        <w:br/>
        <w:t>Open 6am–midnight</w:t>
      </w:r>
    </w:p>
    <w:p w14:paraId="5A634012" w14:textId="77777777" w:rsidR="00F96BBA" w:rsidRPr="00474CAB" w:rsidRDefault="00F96BBA" w:rsidP="007369E1">
      <w:pPr>
        <w:rPr>
          <w:rFonts w:ascii="Arial" w:hAnsi="Arial" w:cs="Arial"/>
          <w:b/>
          <w:sz w:val="32"/>
          <w:szCs w:val="32"/>
        </w:rPr>
      </w:pPr>
    </w:p>
    <w:p w14:paraId="2C9DDE23" w14:textId="77777777" w:rsidR="007369E1" w:rsidRPr="00474CAB" w:rsidRDefault="007369E1" w:rsidP="007369E1">
      <w:pPr>
        <w:rPr>
          <w:rFonts w:ascii="Arial" w:hAnsi="Arial" w:cs="Arial"/>
          <w:b/>
          <w:sz w:val="32"/>
          <w:szCs w:val="32"/>
        </w:rPr>
      </w:pPr>
      <w:r w:rsidRPr="00474CAB">
        <w:rPr>
          <w:rFonts w:ascii="Arial" w:hAnsi="Arial" w:cs="Arial"/>
          <w:b/>
          <w:sz w:val="32"/>
          <w:szCs w:val="32"/>
        </w:rPr>
        <w:t>TRANSPORT</w:t>
      </w:r>
    </w:p>
    <w:p w14:paraId="3F5FB843" w14:textId="77777777" w:rsidR="007369E1" w:rsidRPr="00474CAB" w:rsidRDefault="007369E1" w:rsidP="007369E1">
      <w:pPr>
        <w:rPr>
          <w:rFonts w:ascii="Arial" w:hAnsi="Arial" w:cs="Arial"/>
          <w:sz w:val="32"/>
          <w:szCs w:val="32"/>
        </w:rPr>
      </w:pPr>
      <w:r w:rsidRPr="00474CAB">
        <w:rPr>
          <w:rFonts w:ascii="Arial" w:hAnsi="Arial" w:cs="Arial"/>
          <w:sz w:val="32"/>
          <w:szCs w:val="32"/>
        </w:rPr>
        <w:t>PICA is located a few minutes walk from the Wellington Street Train Station and Wellington Street Bus Port. As two major public transport hubs in Perth's CBD, there are a range of busses and trains servicing this area.</w:t>
      </w:r>
    </w:p>
    <w:p w14:paraId="562CAA1F" w14:textId="77777777" w:rsidR="007369E1" w:rsidRPr="00474CAB" w:rsidRDefault="007369E1" w:rsidP="007369E1">
      <w:pPr>
        <w:rPr>
          <w:rFonts w:ascii="Arial" w:hAnsi="Arial" w:cs="Arial"/>
          <w:sz w:val="32"/>
          <w:szCs w:val="32"/>
        </w:rPr>
      </w:pPr>
      <w:r w:rsidRPr="00474CAB">
        <w:rPr>
          <w:rFonts w:ascii="Arial" w:hAnsi="Arial" w:cs="Arial"/>
          <w:sz w:val="32"/>
          <w:szCs w:val="32"/>
        </w:rPr>
        <w:br/>
        <w:t>Transperth InfoLine: 13 62 13</w:t>
      </w:r>
      <w:r w:rsidRPr="00474CAB">
        <w:rPr>
          <w:rFonts w:ascii="Arial" w:hAnsi="Arial" w:cs="Arial"/>
          <w:sz w:val="32"/>
          <w:szCs w:val="32"/>
        </w:rPr>
        <w:br/>
        <w:t>Transperth Website:</w:t>
      </w:r>
      <w:r w:rsidRPr="00474CAB">
        <w:rPr>
          <w:rStyle w:val="apple-converted-space"/>
          <w:rFonts w:ascii="Arial" w:hAnsi="Arial" w:cs="Arial"/>
          <w:color w:val="474747"/>
          <w:sz w:val="32"/>
          <w:szCs w:val="32"/>
        </w:rPr>
        <w:t> </w:t>
      </w:r>
      <w:hyperlink r:id="rId15" w:history="1">
        <w:r w:rsidRPr="00474CAB">
          <w:rPr>
            <w:rStyle w:val="Hyperlink"/>
            <w:rFonts w:ascii="Arial" w:hAnsi="Arial" w:cs="Arial"/>
            <w:sz w:val="32"/>
            <w:szCs w:val="32"/>
          </w:rPr>
          <w:t>transperth.wa.gov.au</w:t>
        </w:r>
      </w:hyperlink>
    </w:p>
    <w:p w14:paraId="0A87418E" w14:textId="77777777" w:rsidR="007369E1" w:rsidRPr="00474CAB" w:rsidRDefault="007369E1" w:rsidP="007369E1">
      <w:pPr>
        <w:rPr>
          <w:rFonts w:ascii="Arial" w:hAnsi="Arial" w:cs="Arial"/>
          <w:b/>
          <w:szCs w:val="24"/>
          <w:lang w:val="en-US"/>
        </w:rPr>
      </w:pPr>
    </w:p>
    <w:p w14:paraId="01EA9358" w14:textId="77777777" w:rsidR="007369E1" w:rsidRPr="00474CAB" w:rsidRDefault="007369E1" w:rsidP="007369E1">
      <w:pPr>
        <w:rPr>
          <w:rFonts w:ascii="Arial" w:hAnsi="Arial" w:cs="Arial"/>
          <w:b/>
        </w:rPr>
      </w:pPr>
      <w:r w:rsidRPr="00474CAB">
        <w:rPr>
          <w:rFonts w:ascii="Arial" w:hAnsi="Arial" w:cs="Arial"/>
          <w:b/>
        </w:rPr>
        <w:br w:type="page"/>
      </w:r>
    </w:p>
    <w:p w14:paraId="1F2357A2" w14:textId="77777777" w:rsidR="007369E1" w:rsidRPr="00474CAB" w:rsidRDefault="007369E1" w:rsidP="00475F31">
      <w:pPr>
        <w:pStyle w:val="Heading1"/>
        <w:rPr>
          <w:sz w:val="44"/>
        </w:rPr>
      </w:pPr>
      <w:bookmarkStart w:id="6" w:name="_Toc23168152"/>
      <w:r w:rsidRPr="00474CAB">
        <w:rPr>
          <w:sz w:val="44"/>
        </w:rPr>
        <w:lastRenderedPageBreak/>
        <w:t>LAWRENCE WILSON ART GALLERY</w:t>
      </w:r>
      <w:bookmarkEnd w:id="6"/>
    </w:p>
    <w:p w14:paraId="29E5B254" w14:textId="77777777" w:rsidR="007369E1" w:rsidRPr="00474CAB" w:rsidRDefault="007369E1" w:rsidP="007369E1">
      <w:pPr>
        <w:rPr>
          <w:rFonts w:ascii="Arial" w:hAnsi="Arial" w:cs="Arial"/>
          <w:sz w:val="32"/>
          <w:szCs w:val="32"/>
        </w:rPr>
      </w:pPr>
      <w:r w:rsidRPr="00474CAB">
        <w:rPr>
          <w:rFonts w:ascii="Arial" w:hAnsi="Arial" w:cs="Arial"/>
          <w:sz w:val="32"/>
          <w:szCs w:val="32"/>
        </w:rPr>
        <w:t>La</w:t>
      </w:r>
      <w:r w:rsidR="00E1203A" w:rsidRPr="00474CAB">
        <w:rPr>
          <w:rFonts w:ascii="Arial" w:hAnsi="Arial" w:cs="Arial"/>
          <w:sz w:val="32"/>
          <w:szCs w:val="32"/>
        </w:rPr>
        <w:t xml:space="preserve">wrence Wilson Art Gallery is a </w:t>
      </w:r>
      <w:r w:rsidRPr="00474CAB">
        <w:rPr>
          <w:rFonts w:ascii="Arial" w:hAnsi="Arial" w:cs="Arial"/>
          <w:sz w:val="32"/>
          <w:szCs w:val="32"/>
        </w:rPr>
        <w:t>public art gall</w:t>
      </w:r>
      <w:r w:rsidR="00E1203A" w:rsidRPr="00474CAB">
        <w:rPr>
          <w:rFonts w:ascii="Arial" w:hAnsi="Arial" w:cs="Arial"/>
          <w:sz w:val="32"/>
          <w:szCs w:val="32"/>
        </w:rPr>
        <w:t xml:space="preserve">ery situated on the grounds of  </w:t>
      </w:r>
      <w:r w:rsidRPr="00474CAB">
        <w:rPr>
          <w:rFonts w:ascii="Arial" w:hAnsi="Arial" w:cs="Arial"/>
          <w:sz w:val="32"/>
          <w:szCs w:val="32"/>
        </w:rPr>
        <w:t xml:space="preserve">University of Western Australia. </w:t>
      </w:r>
    </w:p>
    <w:p w14:paraId="6BF70E24" w14:textId="77777777" w:rsidR="00E1203A" w:rsidRPr="00474CAB" w:rsidRDefault="007369E1" w:rsidP="007369E1">
      <w:pPr>
        <w:rPr>
          <w:rFonts w:ascii="Arial" w:hAnsi="Arial" w:cs="Arial"/>
          <w:sz w:val="32"/>
          <w:szCs w:val="32"/>
        </w:rPr>
      </w:pPr>
      <w:r w:rsidRPr="00474CAB">
        <w:rPr>
          <w:rFonts w:ascii="Arial" w:hAnsi="Arial" w:cs="Arial"/>
          <w:sz w:val="32"/>
          <w:szCs w:val="32"/>
        </w:rPr>
        <w:t xml:space="preserve">Website: </w:t>
      </w:r>
      <w:hyperlink r:id="rId16" w:history="1">
        <w:r w:rsidRPr="00474CAB">
          <w:rPr>
            <w:rStyle w:val="Hyperlink"/>
            <w:rFonts w:ascii="Arial" w:hAnsi="Arial" w:cs="Arial"/>
            <w:sz w:val="32"/>
            <w:szCs w:val="32"/>
          </w:rPr>
          <w:t>lwgallery.uwa.edu.au</w:t>
        </w:r>
      </w:hyperlink>
    </w:p>
    <w:p w14:paraId="7FE65BCF" w14:textId="77777777" w:rsidR="00F96BBA" w:rsidRPr="00474CAB" w:rsidRDefault="00F96BBA" w:rsidP="007369E1">
      <w:pPr>
        <w:rPr>
          <w:rFonts w:ascii="Arial" w:hAnsi="Arial" w:cs="Arial"/>
          <w:b/>
          <w:sz w:val="32"/>
        </w:rPr>
      </w:pPr>
    </w:p>
    <w:p w14:paraId="435D0138" w14:textId="77777777" w:rsidR="007369E1" w:rsidRPr="00474CAB" w:rsidRDefault="007369E1" w:rsidP="007369E1">
      <w:pPr>
        <w:rPr>
          <w:rFonts w:ascii="Arial" w:hAnsi="Arial" w:cs="Arial"/>
          <w:b/>
          <w:sz w:val="32"/>
        </w:rPr>
      </w:pPr>
      <w:r w:rsidRPr="00474CAB">
        <w:rPr>
          <w:rFonts w:ascii="Arial" w:hAnsi="Arial" w:cs="Arial"/>
          <w:b/>
          <w:sz w:val="32"/>
        </w:rPr>
        <w:t>ACCESS INFORMATION</w:t>
      </w:r>
    </w:p>
    <w:p w14:paraId="6204A645" w14:textId="77777777" w:rsidR="007369E1" w:rsidRPr="00474CAB" w:rsidRDefault="007369E1" w:rsidP="007369E1">
      <w:pPr>
        <w:rPr>
          <w:rFonts w:ascii="Arial" w:hAnsi="Arial" w:cs="Arial"/>
          <w:sz w:val="32"/>
          <w:szCs w:val="28"/>
        </w:rPr>
      </w:pPr>
      <w:r w:rsidRPr="00474CAB">
        <w:rPr>
          <w:rFonts w:ascii="Arial" w:hAnsi="Arial" w:cs="Arial"/>
          <w:sz w:val="32"/>
          <w:szCs w:val="28"/>
        </w:rPr>
        <w:t>Access to the venue is via stairs or a slope from the east side of the venue. Access from the west side of the venue and the accessible parking bays on Fairway is a level, covered verandah along the side of the Gallery.</w:t>
      </w:r>
    </w:p>
    <w:p w14:paraId="676B989B"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Entry to the foyer space is through large automatic sliding doors. </w:t>
      </w:r>
    </w:p>
    <w:p w14:paraId="25CA4F99"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Inside the venue, all flooring is level and the gallery is spacious, however the layout of gallery spaces is dependent on the exhibitions.  </w:t>
      </w:r>
    </w:p>
    <w:p w14:paraId="5D5C5987"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Male and female accessible toilets are located near the entry to the venue. Please note the corridor to the toilets is 117cm wide with a change in direction into the 76cm wide toilet door. </w:t>
      </w:r>
    </w:p>
    <w:p w14:paraId="41A6D1AB" w14:textId="0D52EE4D" w:rsidR="007369E1" w:rsidRPr="00474CAB" w:rsidRDefault="007369E1" w:rsidP="007369E1">
      <w:pPr>
        <w:rPr>
          <w:rFonts w:ascii="Arial" w:hAnsi="Arial" w:cs="Arial"/>
          <w:sz w:val="32"/>
          <w:szCs w:val="28"/>
          <w:lang w:val="en-US"/>
        </w:rPr>
      </w:pPr>
      <w:r w:rsidRPr="00474CAB">
        <w:rPr>
          <w:rFonts w:ascii="Arial" w:hAnsi="Arial" w:cs="Arial"/>
          <w:sz w:val="32"/>
          <w:szCs w:val="28"/>
          <w:lang w:val="en-US"/>
        </w:rPr>
        <w:t>Pick up and set down is possible directly outside the Gallery with prior approval. Access is up a slope to the entry.</w:t>
      </w:r>
    </w:p>
    <w:p w14:paraId="418CB373" w14:textId="77777777" w:rsidR="00184DE4" w:rsidRPr="00474CAB" w:rsidRDefault="00184DE4" w:rsidP="007369E1">
      <w:pPr>
        <w:rPr>
          <w:rFonts w:ascii="Arial" w:hAnsi="Arial" w:cs="Arial"/>
          <w:sz w:val="32"/>
          <w:szCs w:val="28"/>
          <w:lang w:val="en-US"/>
        </w:rPr>
      </w:pPr>
    </w:p>
    <w:p w14:paraId="37C676B2" w14:textId="77777777" w:rsidR="007369E1" w:rsidRPr="00474CAB" w:rsidRDefault="007369E1" w:rsidP="007369E1">
      <w:pPr>
        <w:rPr>
          <w:rFonts w:ascii="Arial" w:hAnsi="Arial" w:cs="Arial"/>
          <w:b/>
          <w:sz w:val="32"/>
        </w:rPr>
      </w:pPr>
      <w:r w:rsidRPr="00474CAB">
        <w:rPr>
          <w:rFonts w:ascii="Arial" w:hAnsi="Arial" w:cs="Arial"/>
          <w:b/>
          <w:sz w:val="32"/>
        </w:rPr>
        <w:t>PARKING</w:t>
      </w:r>
    </w:p>
    <w:p w14:paraId="55E794D8" w14:textId="77777777" w:rsidR="00184DE4" w:rsidRPr="00474CAB" w:rsidRDefault="007369E1" w:rsidP="007369E1">
      <w:pPr>
        <w:rPr>
          <w:rFonts w:ascii="Arial" w:hAnsi="Arial" w:cs="Arial"/>
          <w:sz w:val="32"/>
          <w:szCs w:val="32"/>
        </w:rPr>
      </w:pPr>
      <w:r w:rsidRPr="00474CAB">
        <w:rPr>
          <w:rFonts w:ascii="Arial" w:hAnsi="Arial" w:cs="Arial"/>
          <w:sz w:val="32"/>
          <w:szCs w:val="32"/>
        </w:rPr>
        <w:t xml:space="preserve">UWA has many car parks patrons can access. </w:t>
      </w:r>
      <w:r w:rsidRPr="00474CAB">
        <w:rPr>
          <w:rFonts w:ascii="Arial" w:hAnsi="Arial" w:cs="Arial"/>
          <w:sz w:val="32"/>
          <w:szCs w:val="32"/>
        </w:rPr>
        <w:br/>
        <w:t xml:space="preserve">Please refer to all signage in the car park for payments and duration. The closest accessible parking is located </w:t>
      </w:r>
      <w:r w:rsidRPr="00474CAB">
        <w:rPr>
          <w:rFonts w:ascii="Arial" w:hAnsi="Arial" w:cs="Arial"/>
          <w:sz w:val="32"/>
          <w:szCs w:val="32"/>
        </w:rPr>
        <w:br/>
        <w:t>on Fairway.</w:t>
      </w:r>
    </w:p>
    <w:p w14:paraId="566C0306" w14:textId="30461496" w:rsidR="00A73D4D" w:rsidRPr="00474CAB" w:rsidRDefault="007369E1" w:rsidP="007369E1">
      <w:pPr>
        <w:rPr>
          <w:rFonts w:ascii="Arial" w:hAnsi="Arial" w:cs="Arial"/>
          <w:sz w:val="32"/>
          <w:szCs w:val="32"/>
        </w:rPr>
      </w:pPr>
      <w:r w:rsidRPr="00474CAB">
        <w:rPr>
          <w:rFonts w:ascii="Arial" w:hAnsi="Arial" w:cs="Arial"/>
          <w:sz w:val="32"/>
          <w:szCs w:val="32"/>
        </w:rPr>
        <w:lastRenderedPageBreak/>
        <w:t xml:space="preserve">Located across from the Gallery </w:t>
      </w:r>
      <w:r w:rsidRPr="00474CAB">
        <w:rPr>
          <w:rFonts w:ascii="Arial" w:hAnsi="Arial" w:cs="Arial"/>
          <w:sz w:val="32"/>
          <w:szCs w:val="32"/>
        </w:rPr>
        <w:br/>
        <w:t xml:space="preserve">Entry off Mounts Bay Road </w:t>
      </w:r>
      <w:r w:rsidRPr="00474CAB">
        <w:rPr>
          <w:rFonts w:ascii="Arial" w:hAnsi="Arial" w:cs="Arial"/>
          <w:sz w:val="32"/>
          <w:szCs w:val="32"/>
        </w:rPr>
        <w:br/>
        <w:t>2 ACROD bays</w:t>
      </w:r>
    </w:p>
    <w:p w14:paraId="08BCD11A" w14:textId="77777777" w:rsidR="007369E1" w:rsidRPr="00474CAB" w:rsidRDefault="007369E1" w:rsidP="007369E1">
      <w:pPr>
        <w:rPr>
          <w:rFonts w:ascii="Arial" w:hAnsi="Arial" w:cs="Arial"/>
          <w:sz w:val="32"/>
          <w:szCs w:val="32"/>
        </w:rPr>
      </w:pPr>
      <w:r w:rsidRPr="00474CAB">
        <w:rPr>
          <w:rFonts w:ascii="Arial" w:hAnsi="Arial" w:cs="Arial"/>
          <w:sz w:val="32"/>
          <w:szCs w:val="32"/>
        </w:rPr>
        <w:t>Additional</w:t>
      </w:r>
      <w:r w:rsidR="00F96BBA" w:rsidRPr="00474CAB">
        <w:rPr>
          <w:rFonts w:ascii="Arial" w:hAnsi="Arial" w:cs="Arial"/>
          <w:sz w:val="32"/>
          <w:szCs w:val="32"/>
        </w:rPr>
        <w:t xml:space="preserve"> ACROD bays are located at the </w:t>
      </w:r>
      <w:r w:rsidRPr="00474CAB">
        <w:rPr>
          <w:rFonts w:ascii="Arial" w:hAnsi="Arial" w:cs="Arial"/>
          <w:sz w:val="32"/>
          <w:szCs w:val="32"/>
        </w:rPr>
        <w:t>Visitors Centre.</w:t>
      </w:r>
    </w:p>
    <w:p w14:paraId="4EAE96B4" w14:textId="77777777" w:rsidR="007369E1" w:rsidRPr="00474CAB" w:rsidRDefault="007369E1" w:rsidP="007369E1">
      <w:pPr>
        <w:rPr>
          <w:rFonts w:ascii="Arial" w:hAnsi="Arial" w:cs="Arial"/>
          <w:sz w:val="28"/>
          <w:szCs w:val="28"/>
        </w:rPr>
      </w:pPr>
    </w:p>
    <w:p w14:paraId="1AD86371" w14:textId="77777777" w:rsidR="007369E1" w:rsidRPr="00474CAB" w:rsidRDefault="007369E1" w:rsidP="007369E1">
      <w:pPr>
        <w:rPr>
          <w:rFonts w:ascii="Arial" w:hAnsi="Arial" w:cs="Arial"/>
          <w:b/>
          <w:sz w:val="32"/>
          <w:szCs w:val="28"/>
        </w:rPr>
      </w:pPr>
      <w:r w:rsidRPr="00474CAB">
        <w:rPr>
          <w:rFonts w:ascii="Arial" w:hAnsi="Arial" w:cs="Arial"/>
          <w:b/>
          <w:sz w:val="32"/>
          <w:szCs w:val="28"/>
        </w:rPr>
        <w:t>TRANSPORT</w:t>
      </w:r>
    </w:p>
    <w:p w14:paraId="7A6B96AD" w14:textId="77777777" w:rsidR="007369E1" w:rsidRPr="00474CAB" w:rsidRDefault="007369E1" w:rsidP="007369E1">
      <w:pPr>
        <w:rPr>
          <w:rFonts w:ascii="Arial" w:hAnsi="Arial" w:cs="Arial"/>
          <w:sz w:val="32"/>
          <w:szCs w:val="32"/>
        </w:rPr>
      </w:pPr>
      <w:r w:rsidRPr="00474CAB">
        <w:rPr>
          <w:rFonts w:ascii="Arial" w:hAnsi="Arial" w:cs="Arial"/>
          <w:sz w:val="32"/>
          <w:szCs w:val="32"/>
        </w:rPr>
        <w:t>Buses frequently travel past UWA along Stirling Highway and Mounts Bay Road.</w:t>
      </w:r>
    </w:p>
    <w:p w14:paraId="0C8066A2"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Please refer to the Transperth website for details. </w:t>
      </w:r>
    </w:p>
    <w:p w14:paraId="194C4C8B" w14:textId="1ED88886" w:rsidR="007369E1" w:rsidRDefault="007369E1" w:rsidP="007369E1">
      <w:pPr>
        <w:rPr>
          <w:rStyle w:val="Hyperlink"/>
          <w:rFonts w:ascii="Arial" w:hAnsi="Arial" w:cs="Arial"/>
          <w:sz w:val="32"/>
          <w:szCs w:val="32"/>
        </w:rPr>
      </w:pPr>
      <w:r w:rsidRPr="00474CAB">
        <w:rPr>
          <w:rFonts w:ascii="Arial" w:hAnsi="Arial" w:cs="Arial"/>
          <w:sz w:val="32"/>
          <w:szCs w:val="32"/>
        </w:rPr>
        <w:t>Transperth InfoLine: 13 62 13</w:t>
      </w:r>
      <w:r w:rsidRPr="00474CAB">
        <w:rPr>
          <w:rFonts w:ascii="Arial" w:hAnsi="Arial" w:cs="Arial"/>
          <w:sz w:val="32"/>
          <w:szCs w:val="32"/>
        </w:rPr>
        <w:br/>
        <w:t>Transperth Website:</w:t>
      </w:r>
      <w:r w:rsidRPr="00474CAB">
        <w:rPr>
          <w:rStyle w:val="apple-converted-space"/>
          <w:rFonts w:ascii="Arial" w:hAnsi="Arial" w:cs="Arial"/>
          <w:sz w:val="32"/>
          <w:szCs w:val="32"/>
        </w:rPr>
        <w:t> </w:t>
      </w:r>
      <w:hyperlink r:id="rId17" w:history="1">
        <w:r w:rsidRPr="00474CAB">
          <w:rPr>
            <w:rStyle w:val="Hyperlink"/>
            <w:rFonts w:ascii="Arial" w:hAnsi="Arial" w:cs="Arial"/>
            <w:sz w:val="32"/>
            <w:szCs w:val="32"/>
          </w:rPr>
          <w:t>transperth.wa.gov.au</w:t>
        </w:r>
      </w:hyperlink>
    </w:p>
    <w:p w14:paraId="73FA46DB" w14:textId="212DF9EA" w:rsidR="003B3123" w:rsidRDefault="003B3123" w:rsidP="007369E1">
      <w:pPr>
        <w:rPr>
          <w:rStyle w:val="Hyperlink"/>
          <w:rFonts w:ascii="Arial" w:hAnsi="Arial" w:cs="Arial"/>
          <w:sz w:val="32"/>
          <w:szCs w:val="32"/>
        </w:rPr>
      </w:pPr>
    </w:p>
    <w:p w14:paraId="7BD95C6F" w14:textId="27DDAD26" w:rsidR="003B3123" w:rsidRDefault="003B3123" w:rsidP="007369E1">
      <w:pPr>
        <w:rPr>
          <w:rStyle w:val="Hyperlink"/>
          <w:rFonts w:ascii="Arial" w:hAnsi="Arial" w:cs="Arial"/>
          <w:sz w:val="32"/>
          <w:szCs w:val="32"/>
        </w:rPr>
      </w:pPr>
    </w:p>
    <w:p w14:paraId="7E48561B" w14:textId="441A6EB8" w:rsidR="003B3123" w:rsidRDefault="003B3123" w:rsidP="007369E1">
      <w:pPr>
        <w:rPr>
          <w:rStyle w:val="Hyperlink"/>
          <w:rFonts w:ascii="Arial" w:hAnsi="Arial" w:cs="Arial"/>
          <w:sz w:val="32"/>
          <w:szCs w:val="32"/>
        </w:rPr>
      </w:pPr>
    </w:p>
    <w:p w14:paraId="45166515" w14:textId="0FC9C2A9" w:rsidR="003B3123" w:rsidRDefault="003B3123" w:rsidP="007369E1">
      <w:pPr>
        <w:rPr>
          <w:rStyle w:val="Hyperlink"/>
          <w:rFonts w:ascii="Arial" w:hAnsi="Arial" w:cs="Arial"/>
          <w:sz w:val="32"/>
          <w:szCs w:val="32"/>
        </w:rPr>
      </w:pPr>
    </w:p>
    <w:p w14:paraId="4A3D8EBB" w14:textId="050D6C45" w:rsidR="003B3123" w:rsidRDefault="003B3123" w:rsidP="007369E1">
      <w:pPr>
        <w:rPr>
          <w:rStyle w:val="Hyperlink"/>
          <w:rFonts w:ascii="Arial" w:hAnsi="Arial" w:cs="Arial"/>
          <w:sz w:val="32"/>
          <w:szCs w:val="32"/>
        </w:rPr>
      </w:pPr>
    </w:p>
    <w:p w14:paraId="6EFF37B4" w14:textId="735A59ED" w:rsidR="003B3123" w:rsidRDefault="003B3123" w:rsidP="007369E1">
      <w:pPr>
        <w:rPr>
          <w:rStyle w:val="Hyperlink"/>
          <w:rFonts w:ascii="Arial" w:hAnsi="Arial" w:cs="Arial"/>
          <w:sz w:val="32"/>
          <w:szCs w:val="32"/>
        </w:rPr>
      </w:pPr>
    </w:p>
    <w:p w14:paraId="6C38D52D" w14:textId="110F1172" w:rsidR="003B3123" w:rsidRDefault="003B3123" w:rsidP="007369E1">
      <w:pPr>
        <w:rPr>
          <w:rStyle w:val="Hyperlink"/>
          <w:rFonts w:ascii="Arial" w:hAnsi="Arial" w:cs="Arial"/>
          <w:sz w:val="32"/>
          <w:szCs w:val="32"/>
        </w:rPr>
      </w:pPr>
    </w:p>
    <w:p w14:paraId="0A1D05C7" w14:textId="7D959D84" w:rsidR="003B3123" w:rsidRDefault="003B3123" w:rsidP="007369E1">
      <w:pPr>
        <w:rPr>
          <w:rStyle w:val="Hyperlink"/>
          <w:rFonts w:ascii="Arial" w:hAnsi="Arial" w:cs="Arial"/>
          <w:sz w:val="32"/>
          <w:szCs w:val="32"/>
        </w:rPr>
      </w:pPr>
    </w:p>
    <w:p w14:paraId="6FC8D13A" w14:textId="6123A8AC" w:rsidR="003B3123" w:rsidRDefault="003B3123" w:rsidP="007369E1">
      <w:pPr>
        <w:rPr>
          <w:rStyle w:val="Hyperlink"/>
          <w:rFonts w:ascii="Arial" w:hAnsi="Arial" w:cs="Arial"/>
          <w:sz w:val="32"/>
          <w:szCs w:val="32"/>
        </w:rPr>
      </w:pPr>
    </w:p>
    <w:p w14:paraId="300ABA4F" w14:textId="1B475355" w:rsidR="003B3123" w:rsidRDefault="003B3123" w:rsidP="007369E1">
      <w:pPr>
        <w:rPr>
          <w:rStyle w:val="Hyperlink"/>
          <w:rFonts w:ascii="Arial" w:hAnsi="Arial" w:cs="Arial"/>
          <w:sz w:val="32"/>
          <w:szCs w:val="32"/>
        </w:rPr>
      </w:pPr>
    </w:p>
    <w:p w14:paraId="1A54B301" w14:textId="538AE70A" w:rsidR="003B3123" w:rsidRDefault="003B3123" w:rsidP="007369E1">
      <w:pPr>
        <w:rPr>
          <w:rStyle w:val="Hyperlink"/>
          <w:rFonts w:ascii="Arial" w:hAnsi="Arial" w:cs="Arial"/>
          <w:sz w:val="32"/>
          <w:szCs w:val="32"/>
        </w:rPr>
      </w:pPr>
    </w:p>
    <w:p w14:paraId="12CE5FF9" w14:textId="09071C55" w:rsidR="003B3123" w:rsidRDefault="003B3123" w:rsidP="007369E1">
      <w:pPr>
        <w:rPr>
          <w:rStyle w:val="Hyperlink"/>
          <w:rFonts w:ascii="Arial" w:hAnsi="Arial" w:cs="Arial"/>
          <w:sz w:val="32"/>
          <w:szCs w:val="32"/>
        </w:rPr>
      </w:pPr>
    </w:p>
    <w:p w14:paraId="1F213090" w14:textId="77777777" w:rsidR="007369E1" w:rsidRPr="00474CAB" w:rsidRDefault="007369E1" w:rsidP="00475F31">
      <w:pPr>
        <w:pStyle w:val="Heading1"/>
        <w:rPr>
          <w:sz w:val="44"/>
        </w:rPr>
      </w:pPr>
      <w:bookmarkStart w:id="7" w:name="_Toc23168153"/>
      <w:r w:rsidRPr="00474CAB">
        <w:rPr>
          <w:sz w:val="44"/>
        </w:rPr>
        <w:lastRenderedPageBreak/>
        <w:t>JOHN CURTIN GALLERY</w:t>
      </w:r>
      <w:bookmarkEnd w:id="7"/>
    </w:p>
    <w:p w14:paraId="5750C367"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John Curtin Gallery is a public art gallery situated on the grounds of Curtin University. Please note the building number is 200A when viewing maps. </w:t>
      </w:r>
    </w:p>
    <w:p w14:paraId="50651E02"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Website: </w:t>
      </w:r>
      <w:hyperlink r:id="rId18" w:history="1">
        <w:r w:rsidRPr="00474CAB">
          <w:rPr>
            <w:rStyle w:val="Hyperlink"/>
            <w:rFonts w:ascii="Arial" w:hAnsi="Arial" w:cs="Arial"/>
            <w:sz w:val="32"/>
            <w:szCs w:val="32"/>
          </w:rPr>
          <w:t>johncurtingallery.curtin.edu.au</w:t>
        </w:r>
      </w:hyperlink>
    </w:p>
    <w:p w14:paraId="523D1987" w14:textId="77777777" w:rsidR="007369E1" w:rsidRPr="00474CAB" w:rsidRDefault="007369E1" w:rsidP="007369E1">
      <w:pPr>
        <w:rPr>
          <w:rFonts w:ascii="Arial" w:hAnsi="Arial" w:cs="Arial"/>
          <w:sz w:val="28"/>
          <w:szCs w:val="28"/>
        </w:rPr>
      </w:pPr>
    </w:p>
    <w:p w14:paraId="0D0931FA" w14:textId="77777777" w:rsidR="007369E1" w:rsidRPr="00474CAB" w:rsidRDefault="007369E1" w:rsidP="007369E1">
      <w:pPr>
        <w:rPr>
          <w:rFonts w:ascii="Arial" w:hAnsi="Arial" w:cs="Arial"/>
          <w:b/>
          <w:sz w:val="32"/>
          <w:szCs w:val="28"/>
        </w:rPr>
      </w:pPr>
      <w:r w:rsidRPr="00474CAB">
        <w:rPr>
          <w:rFonts w:ascii="Arial" w:hAnsi="Arial" w:cs="Arial"/>
          <w:b/>
          <w:sz w:val="32"/>
          <w:szCs w:val="28"/>
        </w:rPr>
        <w:t>ACCESS INFORMATION</w:t>
      </w:r>
    </w:p>
    <w:p w14:paraId="34CF06CF"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Access to the venue is via stairs or large </w:t>
      </w:r>
      <w:r w:rsidRPr="00474CAB">
        <w:rPr>
          <w:rFonts w:ascii="Arial" w:hAnsi="Arial" w:cs="Arial"/>
          <w:sz w:val="32"/>
          <w:szCs w:val="28"/>
        </w:rPr>
        <w:br/>
        <w:t>sloped pathways.</w:t>
      </w:r>
    </w:p>
    <w:p w14:paraId="0544F584" w14:textId="77777777" w:rsidR="007369E1" w:rsidRPr="00474CAB" w:rsidRDefault="007369E1" w:rsidP="007369E1">
      <w:pPr>
        <w:rPr>
          <w:rFonts w:ascii="Arial" w:hAnsi="Arial" w:cs="Arial"/>
          <w:sz w:val="32"/>
          <w:szCs w:val="28"/>
        </w:rPr>
      </w:pPr>
      <w:r w:rsidRPr="00474CAB">
        <w:rPr>
          <w:rFonts w:ascii="Arial" w:hAnsi="Arial" w:cs="Arial"/>
          <w:sz w:val="32"/>
          <w:szCs w:val="28"/>
        </w:rPr>
        <w:t>From the carpark access is via a 100m curved paved slope or 13 steps.</w:t>
      </w:r>
    </w:p>
    <w:p w14:paraId="418B72EA" w14:textId="77777777" w:rsidR="007369E1" w:rsidRPr="00474CAB" w:rsidRDefault="007369E1" w:rsidP="007369E1">
      <w:pPr>
        <w:rPr>
          <w:rFonts w:ascii="Arial" w:hAnsi="Arial" w:cs="Arial"/>
          <w:sz w:val="32"/>
          <w:szCs w:val="28"/>
        </w:rPr>
      </w:pPr>
      <w:r w:rsidRPr="00474CAB">
        <w:rPr>
          <w:rFonts w:ascii="Arial" w:hAnsi="Arial" w:cs="Arial"/>
          <w:sz w:val="32"/>
          <w:szCs w:val="28"/>
        </w:rPr>
        <w:t>From the bus or taxi area, access is via a 130m curved paved slope or 2 flights of stairs.</w:t>
      </w:r>
    </w:p>
    <w:p w14:paraId="1DC44A0F" w14:textId="77777777" w:rsidR="007369E1" w:rsidRPr="00474CAB" w:rsidRDefault="007369E1" w:rsidP="007369E1">
      <w:pPr>
        <w:rPr>
          <w:rFonts w:ascii="Arial" w:hAnsi="Arial" w:cs="Arial"/>
          <w:sz w:val="32"/>
          <w:szCs w:val="28"/>
        </w:rPr>
      </w:pPr>
      <w:r w:rsidRPr="00474CAB">
        <w:rPr>
          <w:rFonts w:ascii="Arial" w:hAnsi="Arial" w:cs="Arial"/>
          <w:sz w:val="32"/>
          <w:szCs w:val="28"/>
        </w:rPr>
        <w:t>Within the venue, all gallery spaces are large and level access.</w:t>
      </w:r>
    </w:p>
    <w:p w14:paraId="0E59ED21"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Please note that the area between the two gallery spaces can be very dark. Please ask staff if you require assistance navigating the area in </w:t>
      </w:r>
      <w:r w:rsidRPr="00474CAB">
        <w:rPr>
          <w:rFonts w:ascii="Arial" w:hAnsi="Arial" w:cs="Arial"/>
          <w:sz w:val="32"/>
          <w:szCs w:val="28"/>
        </w:rPr>
        <w:br/>
        <w:t xml:space="preserve">low lighting. </w:t>
      </w:r>
    </w:p>
    <w:p w14:paraId="2AEAD000"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Male and female accessible toilets are located off the foyer near the Bankwest Theatre. </w:t>
      </w:r>
    </w:p>
    <w:p w14:paraId="10E7BDBA" w14:textId="68924D93" w:rsidR="007369E1" w:rsidRDefault="007369E1" w:rsidP="007369E1">
      <w:pPr>
        <w:rPr>
          <w:rFonts w:ascii="Arial" w:hAnsi="Arial" w:cs="Arial"/>
          <w:sz w:val="32"/>
          <w:szCs w:val="28"/>
        </w:rPr>
      </w:pPr>
      <w:r w:rsidRPr="00474CAB">
        <w:rPr>
          <w:rFonts w:ascii="Arial" w:hAnsi="Arial" w:cs="Arial"/>
          <w:sz w:val="32"/>
          <w:szCs w:val="28"/>
        </w:rPr>
        <w:t>Pick up and set down is possible at the taxi/bus stop on Dumas Road outside the Curtin Prime Ministerial Library or in Car Park D3.</w:t>
      </w:r>
    </w:p>
    <w:p w14:paraId="4FB6F404" w14:textId="77777777" w:rsidR="003B3123" w:rsidRPr="00474CAB" w:rsidRDefault="003B3123" w:rsidP="007369E1">
      <w:pPr>
        <w:rPr>
          <w:rFonts w:ascii="Arial" w:hAnsi="Arial" w:cs="Arial"/>
          <w:sz w:val="32"/>
          <w:szCs w:val="28"/>
        </w:rPr>
      </w:pPr>
    </w:p>
    <w:p w14:paraId="25663B60" w14:textId="77777777" w:rsidR="00A73D4D" w:rsidRPr="00474CAB" w:rsidRDefault="00A73D4D" w:rsidP="007369E1">
      <w:pPr>
        <w:rPr>
          <w:rFonts w:ascii="Arial" w:hAnsi="Arial" w:cs="Arial"/>
          <w:sz w:val="28"/>
          <w:szCs w:val="28"/>
        </w:rPr>
      </w:pPr>
    </w:p>
    <w:p w14:paraId="5E008B32" w14:textId="77777777" w:rsidR="007369E1" w:rsidRPr="00474CAB" w:rsidRDefault="007369E1" w:rsidP="007369E1">
      <w:pPr>
        <w:rPr>
          <w:rFonts w:ascii="Arial" w:hAnsi="Arial" w:cs="Arial"/>
          <w:b/>
          <w:sz w:val="32"/>
          <w:szCs w:val="28"/>
        </w:rPr>
      </w:pPr>
      <w:r w:rsidRPr="00474CAB">
        <w:rPr>
          <w:rFonts w:ascii="Arial" w:hAnsi="Arial" w:cs="Arial"/>
          <w:b/>
          <w:sz w:val="32"/>
          <w:szCs w:val="28"/>
        </w:rPr>
        <w:lastRenderedPageBreak/>
        <w:t>PARKING</w:t>
      </w:r>
    </w:p>
    <w:p w14:paraId="55E8D547" w14:textId="77777777" w:rsidR="007369E1" w:rsidRPr="00474CAB" w:rsidRDefault="007369E1" w:rsidP="007369E1">
      <w:pPr>
        <w:rPr>
          <w:rFonts w:ascii="Arial" w:hAnsi="Arial" w:cs="Arial"/>
          <w:sz w:val="32"/>
          <w:szCs w:val="28"/>
        </w:rPr>
      </w:pPr>
      <w:r w:rsidRPr="00474CAB">
        <w:rPr>
          <w:rFonts w:ascii="Arial" w:hAnsi="Arial" w:cs="Arial"/>
          <w:sz w:val="32"/>
          <w:szCs w:val="28"/>
        </w:rPr>
        <w:t>Curtin has many car parks patrons can access. Please refer to all signage in the car park for payments and duration. The closest car park with accessible parking is Car Park D3.</w:t>
      </w:r>
    </w:p>
    <w:p w14:paraId="61AA01F4"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Entry off Kent Street then Beazley Ave </w:t>
      </w:r>
    </w:p>
    <w:p w14:paraId="5219E407" w14:textId="77777777" w:rsidR="007369E1" w:rsidRPr="00474CAB" w:rsidRDefault="007369E1" w:rsidP="007369E1">
      <w:pPr>
        <w:rPr>
          <w:rFonts w:ascii="Arial" w:hAnsi="Arial" w:cs="Arial"/>
          <w:sz w:val="32"/>
          <w:szCs w:val="28"/>
        </w:rPr>
      </w:pPr>
      <w:r w:rsidRPr="00474CAB">
        <w:rPr>
          <w:rFonts w:ascii="Arial" w:hAnsi="Arial" w:cs="Arial"/>
          <w:sz w:val="32"/>
          <w:szCs w:val="28"/>
        </w:rPr>
        <w:t>5 ACROD bays</w:t>
      </w:r>
    </w:p>
    <w:p w14:paraId="464DBA15" w14:textId="77777777" w:rsidR="007369E1" w:rsidRPr="00474CAB" w:rsidRDefault="007369E1" w:rsidP="007369E1">
      <w:pPr>
        <w:rPr>
          <w:rFonts w:ascii="Arial" w:hAnsi="Arial" w:cs="Arial"/>
          <w:sz w:val="28"/>
          <w:szCs w:val="28"/>
        </w:rPr>
      </w:pPr>
    </w:p>
    <w:p w14:paraId="2EE893CB" w14:textId="77777777" w:rsidR="007369E1" w:rsidRPr="00474CAB" w:rsidRDefault="007369E1" w:rsidP="007369E1">
      <w:pPr>
        <w:rPr>
          <w:rFonts w:ascii="Arial" w:hAnsi="Arial" w:cs="Arial"/>
          <w:b/>
          <w:sz w:val="32"/>
          <w:szCs w:val="28"/>
        </w:rPr>
      </w:pPr>
      <w:r w:rsidRPr="00474CAB">
        <w:rPr>
          <w:rFonts w:ascii="Arial" w:hAnsi="Arial" w:cs="Arial"/>
          <w:b/>
          <w:sz w:val="32"/>
          <w:szCs w:val="28"/>
        </w:rPr>
        <w:t>TRANSPORT</w:t>
      </w:r>
    </w:p>
    <w:p w14:paraId="2B7A9642"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Public transport to the gallery operates throughout the day, seven days a week from Fremantle, Perth City and both Oats Street and Canning Bridge Train Stations. Please refer to the Transperth website for details. </w:t>
      </w:r>
    </w:p>
    <w:p w14:paraId="2549BE85" w14:textId="29EE48C0" w:rsidR="007369E1" w:rsidRDefault="007369E1" w:rsidP="007369E1">
      <w:pPr>
        <w:rPr>
          <w:rStyle w:val="Hyperlink"/>
          <w:rFonts w:ascii="Arial" w:hAnsi="Arial" w:cs="Arial"/>
          <w:sz w:val="32"/>
          <w:szCs w:val="32"/>
        </w:rPr>
      </w:pPr>
      <w:r w:rsidRPr="00474CAB">
        <w:rPr>
          <w:rFonts w:ascii="Arial" w:hAnsi="Arial" w:cs="Arial"/>
          <w:sz w:val="32"/>
          <w:szCs w:val="32"/>
        </w:rPr>
        <w:t>Transperth InfoLine: 13 62 13</w:t>
      </w:r>
      <w:r w:rsidRPr="00474CAB">
        <w:rPr>
          <w:rFonts w:ascii="Arial" w:hAnsi="Arial" w:cs="Arial"/>
          <w:sz w:val="32"/>
          <w:szCs w:val="32"/>
        </w:rPr>
        <w:br/>
        <w:t>Transperth Website:</w:t>
      </w:r>
      <w:r w:rsidRPr="00474CAB">
        <w:rPr>
          <w:rStyle w:val="apple-converted-space"/>
          <w:rFonts w:ascii="Arial" w:hAnsi="Arial" w:cs="Arial"/>
          <w:sz w:val="32"/>
          <w:szCs w:val="32"/>
        </w:rPr>
        <w:t> </w:t>
      </w:r>
      <w:hyperlink r:id="rId19" w:history="1">
        <w:r w:rsidRPr="00474CAB">
          <w:rPr>
            <w:rStyle w:val="Hyperlink"/>
            <w:rFonts w:ascii="Arial" w:hAnsi="Arial" w:cs="Arial"/>
            <w:sz w:val="32"/>
            <w:szCs w:val="32"/>
          </w:rPr>
          <w:t>transperth.wa.gov.au</w:t>
        </w:r>
      </w:hyperlink>
    </w:p>
    <w:p w14:paraId="3569AA38" w14:textId="55E6C316" w:rsidR="003B3123" w:rsidRDefault="003B3123" w:rsidP="007369E1">
      <w:pPr>
        <w:rPr>
          <w:rStyle w:val="Hyperlink"/>
          <w:rFonts w:ascii="Arial" w:hAnsi="Arial" w:cs="Arial"/>
          <w:sz w:val="32"/>
          <w:szCs w:val="32"/>
        </w:rPr>
      </w:pPr>
    </w:p>
    <w:p w14:paraId="10D71124" w14:textId="18DC4405" w:rsidR="003B3123" w:rsidRDefault="003B3123" w:rsidP="007369E1">
      <w:pPr>
        <w:rPr>
          <w:rStyle w:val="Hyperlink"/>
          <w:rFonts w:ascii="Arial" w:hAnsi="Arial" w:cs="Arial"/>
          <w:sz w:val="32"/>
          <w:szCs w:val="32"/>
        </w:rPr>
      </w:pPr>
    </w:p>
    <w:p w14:paraId="552A29EA" w14:textId="44E85B9A" w:rsidR="003B3123" w:rsidRDefault="003B3123" w:rsidP="007369E1">
      <w:pPr>
        <w:rPr>
          <w:rStyle w:val="Hyperlink"/>
          <w:rFonts w:ascii="Arial" w:hAnsi="Arial" w:cs="Arial"/>
          <w:sz w:val="32"/>
          <w:szCs w:val="32"/>
        </w:rPr>
      </w:pPr>
    </w:p>
    <w:p w14:paraId="210EFFB5" w14:textId="5A32839F" w:rsidR="003B3123" w:rsidRDefault="003B3123" w:rsidP="007369E1">
      <w:pPr>
        <w:rPr>
          <w:rStyle w:val="Hyperlink"/>
          <w:rFonts w:ascii="Arial" w:hAnsi="Arial" w:cs="Arial"/>
          <w:sz w:val="32"/>
          <w:szCs w:val="32"/>
        </w:rPr>
      </w:pPr>
    </w:p>
    <w:p w14:paraId="5EF049EB" w14:textId="2AC929CE" w:rsidR="003B3123" w:rsidRDefault="003B3123" w:rsidP="007369E1">
      <w:pPr>
        <w:rPr>
          <w:rStyle w:val="Hyperlink"/>
          <w:rFonts w:ascii="Arial" w:hAnsi="Arial" w:cs="Arial"/>
          <w:sz w:val="32"/>
          <w:szCs w:val="32"/>
        </w:rPr>
      </w:pPr>
    </w:p>
    <w:p w14:paraId="02559A15" w14:textId="7AE5197B" w:rsidR="003B3123" w:rsidRDefault="003B3123" w:rsidP="007369E1">
      <w:pPr>
        <w:rPr>
          <w:rStyle w:val="Hyperlink"/>
          <w:rFonts w:ascii="Arial" w:hAnsi="Arial" w:cs="Arial"/>
          <w:sz w:val="32"/>
          <w:szCs w:val="32"/>
        </w:rPr>
      </w:pPr>
    </w:p>
    <w:p w14:paraId="420F7E1E" w14:textId="70CA4AD8" w:rsidR="003B3123" w:rsidRDefault="003B3123" w:rsidP="007369E1">
      <w:pPr>
        <w:rPr>
          <w:rStyle w:val="Hyperlink"/>
          <w:rFonts w:ascii="Arial" w:hAnsi="Arial" w:cs="Arial"/>
          <w:sz w:val="32"/>
          <w:szCs w:val="32"/>
        </w:rPr>
      </w:pPr>
    </w:p>
    <w:p w14:paraId="1BA62998" w14:textId="41AA7495" w:rsidR="003B3123" w:rsidRDefault="003B3123" w:rsidP="007369E1">
      <w:pPr>
        <w:rPr>
          <w:rStyle w:val="Hyperlink"/>
          <w:rFonts w:ascii="Arial" w:hAnsi="Arial" w:cs="Arial"/>
          <w:sz w:val="32"/>
          <w:szCs w:val="32"/>
        </w:rPr>
      </w:pPr>
    </w:p>
    <w:p w14:paraId="43474681" w14:textId="562765A0" w:rsidR="003B3123" w:rsidRDefault="003B3123" w:rsidP="007369E1">
      <w:pPr>
        <w:rPr>
          <w:rStyle w:val="Hyperlink"/>
          <w:rFonts w:ascii="Arial" w:hAnsi="Arial" w:cs="Arial"/>
          <w:sz w:val="32"/>
          <w:szCs w:val="32"/>
        </w:rPr>
      </w:pPr>
    </w:p>
    <w:p w14:paraId="40728FAE" w14:textId="77777777" w:rsidR="003B3123" w:rsidRPr="00474CAB" w:rsidRDefault="003B3123" w:rsidP="007369E1">
      <w:pPr>
        <w:rPr>
          <w:rFonts w:ascii="Arial" w:hAnsi="Arial" w:cs="Arial"/>
          <w:sz w:val="32"/>
          <w:szCs w:val="32"/>
        </w:rPr>
      </w:pPr>
    </w:p>
    <w:p w14:paraId="191EAF37" w14:textId="77777777" w:rsidR="007369E1" w:rsidRPr="00474CAB" w:rsidRDefault="007369E1" w:rsidP="00475F31">
      <w:pPr>
        <w:pStyle w:val="Heading1"/>
        <w:rPr>
          <w:sz w:val="44"/>
        </w:rPr>
      </w:pPr>
      <w:bookmarkStart w:id="8" w:name="_Toc23168154"/>
      <w:r w:rsidRPr="00474CAB">
        <w:rPr>
          <w:sz w:val="44"/>
        </w:rPr>
        <w:lastRenderedPageBreak/>
        <w:t>FREMANTLE ARTS CENTRE</w:t>
      </w:r>
      <w:bookmarkEnd w:id="8"/>
    </w:p>
    <w:p w14:paraId="4934929E" w14:textId="77777777" w:rsidR="007369E1" w:rsidRPr="00474CAB" w:rsidRDefault="007369E1" w:rsidP="007369E1">
      <w:pPr>
        <w:rPr>
          <w:rFonts w:ascii="Arial" w:hAnsi="Arial" w:cs="Arial"/>
          <w:sz w:val="32"/>
          <w:szCs w:val="32"/>
        </w:rPr>
      </w:pPr>
      <w:r w:rsidRPr="00474CAB">
        <w:rPr>
          <w:rFonts w:ascii="Arial" w:hAnsi="Arial" w:cs="Arial"/>
          <w:sz w:val="32"/>
          <w:szCs w:val="32"/>
        </w:rPr>
        <w:t>Frema</w:t>
      </w:r>
      <w:r w:rsidR="00E1203A" w:rsidRPr="00474CAB">
        <w:rPr>
          <w:rFonts w:ascii="Arial" w:hAnsi="Arial" w:cs="Arial"/>
          <w:sz w:val="32"/>
          <w:szCs w:val="32"/>
        </w:rPr>
        <w:t xml:space="preserve">ntle Arts Centre is located at </w:t>
      </w:r>
      <w:r w:rsidRPr="00474CAB">
        <w:rPr>
          <w:rFonts w:ascii="Arial" w:hAnsi="Arial" w:cs="Arial"/>
          <w:sz w:val="32"/>
          <w:szCs w:val="32"/>
        </w:rPr>
        <w:t>1 Finnerty St, Fremantle.</w:t>
      </w:r>
    </w:p>
    <w:p w14:paraId="00E995BD"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Website: </w:t>
      </w:r>
      <w:hyperlink r:id="rId20" w:history="1">
        <w:r w:rsidRPr="00474CAB">
          <w:rPr>
            <w:rStyle w:val="Hyperlink"/>
            <w:rFonts w:ascii="Arial" w:hAnsi="Arial" w:cs="Arial"/>
            <w:sz w:val="32"/>
            <w:szCs w:val="32"/>
          </w:rPr>
          <w:t>fac.org.au</w:t>
        </w:r>
      </w:hyperlink>
    </w:p>
    <w:p w14:paraId="1C221B13"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Fremantle Arts Centre is a multi-use venue with galleries and large outdoor stages. </w:t>
      </w:r>
    </w:p>
    <w:p w14:paraId="63757035" w14:textId="77777777" w:rsidR="007369E1" w:rsidRPr="00474CAB" w:rsidRDefault="007369E1" w:rsidP="007369E1">
      <w:pPr>
        <w:rPr>
          <w:rFonts w:ascii="Arial" w:hAnsi="Arial" w:cs="Arial"/>
          <w:sz w:val="28"/>
          <w:szCs w:val="28"/>
        </w:rPr>
      </w:pPr>
    </w:p>
    <w:p w14:paraId="2B5E9176" w14:textId="77777777" w:rsidR="007369E1" w:rsidRPr="00474CAB" w:rsidRDefault="007369E1" w:rsidP="007369E1">
      <w:pPr>
        <w:rPr>
          <w:rFonts w:ascii="Arial" w:hAnsi="Arial" w:cs="Arial"/>
          <w:b/>
          <w:sz w:val="32"/>
          <w:szCs w:val="28"/>
        </w:rPr>
      </w:pPr>
      <w:r w:rsidRPr="00474CAB">
        <w:rPr>
          <w:rFonts w:ascii="Arial" w:hAnsi="Arial" w:cs="Arial"/>
          <w:b/>
          <w:sz w:val="32"/>
          <w:szCs w:val="28"/>
        </w:rPr>
        <w:t>ACCESS INFORMATION</w:t>
      </w:r>
    </w:p>
    <w:p w14:paraId="65FF22BF"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The Arts Centre is an old hospital building with generally wide corridors internally. The site is generally level and external paths are wide, with a slab surface. </w:t>
      </w:r>
    </w:p>
    <w:p w14:paraId="07E4F326" w14:textId="77777777" w:rsidR="007369E1" w:rsidRPr="00474CAB" w:rsidRDefault="007369E1" w:rsidP="007369E1">
      <w:pPr>
        <w:rPr>
          <w:rFonts w:ascii="Arial" w:hAnsi="Arial" w:cs="Arial"/>
          <w:sz w:val="32"/>
          <w:szCs w:val="28"/>
        </w:rPr>
      </w:pPr>
      <w:r w:rsidRPr="00474CAB">
        <w:rPr>
          <w:rFonts w:ascii="Arial" w:hAnsi="Arial" w:cs="Arial"/>
          <w:sz w:val="32"/>
          <w:szCs w:val="28"/>
        </w:rPr>
        <w:t>Areas within the venue:</w:t>
      </w:r>
    </w:p>
    <w:p w14:paraId="7550B2A5" w14:textId="5249DD14" w:rsidR="007369E1" w:rsidRPr="00474CAB" w:rsidRDefault="007369E1" w:rsidP="007369E1">
      <w:pPr>
        <w:rPr>
          <w:rFonts w:ascii="Arial" w:hAnsi="Arial" w:cs="Arial"/>
          <w:sz w:val="32"/>
          <w:szCs w:val="28"/>
        </w:rPr>
      </w:pPr>
      <w:r w:rsidRPr="00474CAB">
        <w:rPr>
          <w:rFonts w:ascii="Arial" w:hAnsi="Arial" w:cs="Arial"/>
          <w:sz w:val="32"/>
          <w:szCs w:val="28"/>
        </w:rPr>
        <w:t>Access to the Inner Courtyard</w:t>
      </w:r>
      <w:r w:rsidRPr="00474CAB">
        <w:rPr>
          <w:rFonts w:ascii="Arial" w:hAnsi="Arial" w:cs="Arial"/>
          <w:b/>
          <w:sz w:val="32"/>
          <w:szCs w:val="28"/>
        </w:rPr>
        <w:t xml:space="preserve"> </w:t>
      </w:r>
      <w:r w:rsidRPr="00474CAB">
        <w:rPr>
          <w:rFonts w:ascii="Arial" w:hAnsi="Arial" w:cs="Arial"/>
          <w:sz w:val="32"/>
          <w:szCs w:val="28"/>
        </w:rPr>
        <w:t xml:space="preserve">is via a level slab pathway. The Courtyard is a gently sloping lawn. </w:t>
      </w:r>
      <w:r w:rsidRPr="00474CAB">
        <w:rPr>
          <w:rFonts w:ascii="Arial" w:hAnsi="Arial" w:cs="Arial"/>
          <w:sz w:val="32"/>
          <w:szCs w:val="28"/>
        </w:rPr>
        <w:br/>
        <w:t xml:space="preserve">All patrons will be required to traverse grass to reach the seated area. </w:t>
      </w:r>
    </w:p>
    <w:p w14:paraId="33E26CD6" w14:textId="77777777" w:rsidR="007369E1" w:rsidRPr="00474CAB" w:rsidRDefault="007369E1" w:rsidP="007369E1">
      <w:pPr>
        <w:rPr>
          <w:rFonts w:ascii="Arial" w:hAnsi="Arial" w:cs="Arial"/>
          <w:sz w:val="32"/>
          <w:szCs w:val="28"/>
        </w:rPr>
      </w:pPr>
      <w:r w:rsidRPr="00474CAB">
        <w:rPr>
          <w:rFonts w:ascii="Arial" w:hAnsi="Arial" w:cs="Arial"/>
          <w:sz w:val="32"/>
          <w:szCs w:val="28"/>
        </w:rPr>
        <w:t>Wheelchair spaces are available within the seated area. Please note this area is on grass.</w:t>
      </w:r>
    </w:p>
    <w:p w14:paraId="10762231"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The entrance to the ground floor of the Gallery is next to the Inner Courtyard. It is a slab path leading to a door 71cm wide. </w:t>
      </w:r>
    </w:p>
    <w:p w14:paraId="1F0A5A1D"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An alternative entry to the Gallery is from reception which is down four steps with a handrail on </w:t>
      </w:r>
      <w:r w:rsidRPr="00474CAB">
        <w:rPr>
          <w:rFonts w:ascii="Arial" w:hAnsi="Arial" w:cs="Arial"/>
          <w:sz w:val="32"/>
          <w:szCs w:val="28"/>
        </w:rPr>
        <w:br/>
        <w:t xml:space="preserve">one side. </w:t>
      </w:r>
    </w:p>
    <w:p w14:paraId="6B2FD9BB" w14:textId="77777777" w:rsidR="007369E1" w:rsidRPr="00474CAB" w:rsidRDefault="007369E1" w:rsidP="007369E1">
      <w:pPr>
        <w:rPr>
          <w:rFonts w:ascii="Arial" w:hAnsi="Arial" w:cs="Arial"/>
          <w:sz w:val="32"/>
          <w:szCs w:val="28"/>
        </w:rPr>
      </w:pPr>
      <w:r w:rsidRPr="00474CAB">
        <w:rPr>
          <w:rFonts w:ascii="Arial" w:hAnsi="Arial" w:cs="Arial"/>
          <w:sz w:val="32"/>
          <w:szCs w:val="28"/>
        </w:rPr>
        <w:t xml:space="preserve">Male and female accessible toilets are located in the main toilet block on the east side of the building between the Samson Courtyard and the staff </w:t>
      </w:r>
      <w:r w:rsidRPr="00474CAB">
        <w:rPr>
          <w:rFonts w:ascii="Arial" w:hAnsi="Arial" w:cs="Arial"/>
          <w:sz w:val="32"/>
          <w:szCs w:val="28"/>
        </w:rPr>
        <w:br/>
        <w:t xml:space="preserve">car park. </w:t>
      </w:r>
    </w:p>
    <w:p w14:paraId="729AFFC6" w14:textId="76B32074" w:rsidR="007369E1" w:rsidRPr="00474CAB" w:rsidRDefault="007369E1" w:rsidP="007369E1">
      <w:pPr>
        <w:rPr>
          <w:rFonts w:ascii="Arial" w:hAnsi="Arial" w:cs="Arial"/>
          <w:sz w:val="32"/>
          <w:szCs w:val="28"/>
        </w:rPr>
      </w:pPr>
      <w:r w:rsidRPr="00474CAB">
        <w:rPr>
          <w:rFonts w:ascii="Arial" w:hAnsi="Arial" w:cs="Arial"/>
          <w:sz w:val="32"/>
          <w:szCs w:val="28"/>
        </w:rPr>
        <w:lastRenderedPageBreak/>
        <w:t xml:space="preserve">Pick up and set down parking is available on Finnerty Street near the main entry. </w:t>
      </w:r>
    </w:p>
    <w:p w14:paraId="7618EAD3" w14:textId="54276E04" w:rsidR="007369E1" w:rsidRPr="00474CAB" w:rsidRDefault="007369E1" w:rsidP="007369E1">
      <w:pPr>
        <w:rPr>
          <w:rFonts w:ascii="Arial" w:hAnsi="Arial" w:cs="Arial"/>
          <w:sz w:val="32"/>
          <w:szCs w:val="28"/>
        </w:rPr>
      </w:pPr>
      <w:r w:rsidRPr="00474CAB">
        <w:rPr>
          <w:rFonts w:ascii="Arial" w:hAnsi="Arial" w:cs="Arial"/>
          <w:sz w:val="32"/>
          <w:szCs w:val="28"/>
        </w:rPr>
        <w:t>For assistance with planning your visit to Fremantle Arts Centre please call the Centre directly on 9432 9555.</w:t>
      </w:r>
    </w:p>
    <w:p w14:paraId="07B46939" w14:textId="77777777" w:rsidR="00967B04" w:rsidRPr="00474CAB" w:rsidRDefault="00967B04" w:rsidP="007369E1">
      <w:pPr>
        <w:rPr>
          <w:rFonts w:ascii="Arial" w:hAnsi="Arial" w:cs="Arial"/>
          <w:sz w:val="32"/>
          <w:szCs w:val="28"/>
        </w:rPr>
      </w:pPr>
    </w:p>
    <w:p w14:paraId="34F584E8" w14:textId="77777777" w:rsidR="007369E1" w:rsidRPr="00474CAB" w:rsidRDefault="007369E1" w:rsidP="007369E1">
      <w:pPr>
        <w:rPr>
          <w:rFonts w:ascii="Arial" w:hAnsi="Arial" w:cs="Arial"/>
          <w:b/>
          <w:sz w:val="32"/>
          <w:szCs w:val="28"/>
        </w:rPr>
      </w:pPr>
      <w:r w:rsidRPr="00474CAB">
        <w:rPr>
          <w:rFonts w:ascii="Arial" w:hAnsi="Arial" w:cs="Arial"/>
          <w:b/>
          <w:sz w:val="32"/>
          <w:szCs w:val="28"/>
        </w:rPr>
        <w:t>PARKING</w:t>
      </w:r>
    </w:p>
    <w:p w14:paraId="6043FE58" w14:textId="387A91DD" w:rsidR="007369E1" w:rsidRPr="00474CAB" w:rsidRDefault="007369E1" w:rsidP="007369E1">
      <w:pPr>
        <w:rPr>
          <w:rFonts w:ascii="Arial" w:hAnsi="Arial" w:cs="Arial"/>
          <w:sz w:val="32"/>
          <w:szCs w:val="28"/>
        </w:rPr>
      </w:pPr>
      <w:r w:rsidRPr="00474CAB">
        <w:rPr>
          <w:rFonts w:ascii="Arial" w:hAnsi="Arial" w:cs="Arial"/>
          <w:sz w:val="32"/>
          <w:szCs w:val="28"/>
        </w:rPr>
        <w:t xml:space="preserve">There are two accessible parking bays at the front entrance on Finnerty Street. Additional street parking is available on surrounding streets. Please refer to all street signs for parking limits and restrictions. </w:t>
      </w:r>
    </w:p>
    <w:p w14:paraId="513A9A8F" w14:textId="77777777" w:rsidR="00967B04" w:rsidRPr="00474CAB" w:rsidRDefault="00967B04" w:rsidP="007369E1">
      <w:pPr>
        <w:rPr>
          <w:rFonts w:ascii="Arial" w:hAnsi="Arial" w:cs="Arial"/>
          <w:sz w:val="32"/>
          <w:szCs w:val="28"/>
        </w:rPr>
      </w:pPr>
    </w:p>
    <w:p w14:paraId="2B817007" w14:textId="77777777" w:rsidR="007369E1" w:rsidRPr="00474CAB" w:rsidRDefault="007369E1" w:rsidP="007369E1">
      <w:pPr>
        <w:rPr>
          <w:rFonts w:ascii="Arial" w:hAnsi="Arial" w:cs="Arial"/>
          <w:b/>
          <w:sz w:val="32"/>
          <w:szCs w:val="28"/>
        </w:rPr>
      </w:pPr>
      <w:r w:rsidRPr="00474CAB">
        <w:rPr>
          <w:rFonts w:ascii="Arial" w:hAnsi="Arial" w:cs="Arial"/>
          <w:b/>
          <w:sz w:val="32"/>
          <w:szCs w:val="28"/>
        </w:rPr>
        <w:t>TRANSPORT</w:t>
      </w:r>
    </w:p>
    <w:p w14:paraId="1FB39243" w14:textId="77777777" w:rsidR="007369E1" w:rsidRPr="00474CAB" w:rsidRDefault="007369E1" w:rsidP="007369E1">
      <w:pPr>
        <w:rPr>
          <w:rFonts w:ascii="Arial" w:hAnsi="Arial" w:cs="Arial"/>
          <w:sz w:val="32"/>
          <w:szCs w:val="32"/>
        </w:rPr>
      </w:pPr>
      <w:r w:rsidRPr="00474CAB">
        <w:rPr>
          <w:rFonts w:ascii="Arial" w:hAnsi="Arial" w:cs="Arial"/>
          <w:sz w:val="32"/>
          <w:szCs w:val="32"/>
        </w:rPr>
        <w:t xml:space="preserve">The free Central Area Transport Red CAT route includes a Fremantle Arts Centre stop on Ord Street. The Red CAT operates every 15 minutes from 7.30am–6.15pm. Monday to Friday and every 15 minutes on the weekends and public holidays between 10am </w:t>
      </w:r>
      <w:r w:rsidRPr="00474CAB">
        <w:rPr>
          <w:rFonts w:ascii="Arial" w:hAnsi="Arial" w:cs="Arial"/>
          <w:sz w:val="32"/>
          <w:szCs w:val="32"/>
        </w:rPr>
        <w:br/>
        <w:t xml:space="preserve">and 6.15pm. </w:t>
      </w:r>
    </w:p>
    <w:p w14:paraId="04253D6A" w14:textId="65B3AFCB" w:rsidR="00E1203A" w:rsidRPr="00474CAB" w:rsidRDefault="007369E1">
      <w:pPr>
        <w:rPr>
          <w:rFonts w:ascii="Arial" w:hAnsi="Arial" w:cs="Arial"/>
          <w:sz w:val="32"/>
          <w:szCs w:val="32"/>
        </w:rPr>
      </w:pPr>
      <w:r w:rsidRPr="00474CAB">
        <w:rPr>
          <w:rFonts w:ascii="Arial" w:hAnsi="Arial" w:cs="Arial"/>
          <w:sz w:val="32"/>
          <w:szCs w:val="32"/>
        </w:rPr>
        <w:t>Transperth InfoLine: 13 62 13</w:t>
      </w:r>
      <w:r w:rsidRPr="00474CAB">
        <w:rPr>
          <w:rFonts w:ascii="Arial" w:hAnsi="Arial" w:cs="Arial"/>
          <w:sz w:val="32"/>
          <w:szCs w:val="32"/>
        </w:rPr>
        <w:br/>
        <w:t>Transperth Website:</w:t>
      </w:r>
      <w:r w:rsidRPr="00474CAB">
        <w:rPr>
          <w:rStyle w:val="apple-converted-space"/>
          <w:rFonts w:ascii="Arial" w:hAnsi="Arial" w:cs="Arial"/>
          <w:sz w:val="32"/>
          <w:szCs w:val="32"/>
        </w:rPr>
        <w:t> </w:t>
      </w:r>
      <w:hyperlink r:id="rId21" w:history="1">
        <w:r w:rsidRPr="00474CAB">
          <w:rPr>
            <w:rStyle w:val="Hyperlink"/>
            <w:rFonts w:ascii="Arial" w:hAnsi="Arial" w:cs="Arial"/>
            <w:sz w:val="32"/>
            <w:szCs w:val="32"/>
          </w:rPr>
          <w:t>transperth.wa.gov.au</w:t>
        </w:r>
      </w:hyperlink>
    </w:p>
    <w:p w14:paraId="396BFECD" w14:textId="50484088" w:rsidR="00967B04" w:rsidRPr="00474CAB" w:rsidRDefault="00967B04">
      <w:pPr>
        <w:rPr>
          <w:rFonts w:ascii="Arial" w:hAnsi="Arial" w:cs="Arial"/>
          <w:sz w:val="32"/>
          <w:szCs w:val="32"/>
        </w:rPr>
      </w:pPr>
    </w:p>
    <w:p w14:paraId="7EE08069" w14:textId="05AB48A4" w:rsidR="00967B04" w:rsidRPr="00474CAB" w:rsidRDefault="00967B04">
      <w:pPr>
        <w:rPr>
          <w:rFonts w:ascii="Arial" w:hAnsi="Arial" w:cs="Arial"/>
          <w:sz w:val="32"/>
          <w:szCs w:val="32"/>
        </w:rPr>
      </w:pPr>
    </w:p>
    <w:p w14:paraId="170E5EDF" w14:textId="785EAB13" w:rsidR="00967B04" w:rsidRPr="00474CAB" w:rsidRDefault="00967B04">
      <w:pPr>
        <w:rPr>
          <w:rFonts w:ascii="Arial" w:hAnsi="Arial" w:cs="Arial"/>
          <w:sz w:val="32"/>
          <w:szCs w:val="32"/>
        </w:rPr>
      </w:pPr>
    </w:p>
    <w:p w14:paraId="5E9AD819" w14:textId="6BBC2E25" w:rsidR="00967B04" w:rsidRPr="00474CAB" w:rsidRDefault="00967B04">
      <w:pPr>
        <w:rPr>
          <w:rFonts w:ascii="Arial" w:hAnsi="Arial" w:cs="Arial"/>
          <w:sz w:val="32"/>
          <w:szCs w:val="32"/>
        </w:rPr>
      </w:pPr>
    </w:p>
    <w:p w14:paraId="2D4341DF" w14:textId="77777777" w:rsidR="00967B04" w:rsidRPr="00474CAB" w:rsidRDefault="00967B04">
      <w:pPr>
        <w:rPr>
          <w:rFonts w:ascii="Arial" w:hAnsi="Arial" w:cs="Arial"/>
          <w:sz w:val="32"/>
          <w:szCs w:val="32"/>
        </w:rPr>
      </w:pPr>
    </w:p>
    <w:p w14:paraId="23B1C5E1" w14:textId="77777777" w:rsidR="00B63CBC" w:rsidRPr="00474CAB" w:rsidRDefault="00B63CBC" w:rsidP="00B63CBC">
      <w:pPr>
        <w:pStyle w:val="Heading1"/>
      </w:pPr>
      <w:bookmarkStart w:id="9" w:name="_Toc23168155"/>
      <w:r w:rsidRPr="00474CAB">
        <w:lastRenderedPageBreak/>
        <w:t>ART GALLERY OF WA</w:t>
      </w:r>
      <w:bookmarkEnd w:id="9"/>
    </w:p>
    <w:p w14:paraId="76010F51" w14:textId="77777777" w:rsidR="00B63CBC" w:rsidRPr="00474CAB" w:rsidRDefault="00B63CBC" w:rsidP="00B63CBC">
      <w:pPr>
        <w:rPr>
          <w:rFonts w:ascii="Arial" w:hAnsi="Arial" w:cs="Arial"/>
          <w:sz w:val="32"/>
        </w:rPr>
      </w:pPr>
      <w:r w:rsidRPr="00474CAB">
        <w:rPr>
          <w:rFonts w:ascii="Arial" w:hAnsi="Arial" w:cs="Arial"/>
          <w:sz w:val="32"/>
        </w:rPr>
        <w:t xml:space="preserve">The Art Gallery of WA is located in the Perth Cultural Centre precinct. </w:t>
      </w:r>
    </w:p>
    <w:p w14:paraId="21B59AAD" w14:textId="77777777" w:rsidR="00B63CBC" w:rsidRPr="00474CAB" w:rsidRDefault="00B63CBC" w:rsidP="00B63CBC">
      <w:pPr>
        <w:rPr>
          <w:rFonts w:ascii="Arial" w:hAnsi="Arial" w:cs="Arial"/>
          <w:sz w:val="32"/>
        </w:rPr>
      </w:pPr>
      <w:r w:rsidRPr="00474CAB">
        <w:rPr>
          <w:rFonts w:ascii="Arial" w:hAnsi="Arial" w:cs="Arial"/>
          <w:sz w:val="32"/>
        </w:rPr>
        <w:t xml:space="preserve">Website: </w:t>
      </w:r>
      <w:hyperlink r:id="rId22" w:history="1">
        <w:r w:rsidRPr="00474CAB">
          <w:rPr>
            <w:rStyle w:val="Hyperlink"/>
            <w:rFonts w:ascii="Arial" w:hAnsi="Arial" w:cs="Arial"/>
            <w:sz w:val="32"/>
            <w:szCs w:val="24"/>
          </w:rPr>
          <w:t>artgallery.wa.gov.au</w:t>
        </w:r>
      </w:hyperlink>
    </w:p>
    <w:p w14:paraId="4EFBA940" w14:textId="77777777" w:rsidR="00B63CBC" w:rsidRPr="00474CAB" w:rsidRDefault="00B63CBC" w:rsidP="00B63CBC">
      <w:pPr>
        <w:pStyle w:val="NoSpacing"/>
      </w:pPr>
    </w:p>
    <w:p w14:paraId="2798E441" w14:textId="77777777" w:rsidR="00B63CBC" w:rsidRPr="00474CAB" w:rsidRDefault="00B63CBC" w:rsidP="00B63CBC">
      <w:pPr>
        <w:rPr>
          <w:rFonts w:ascii="Arial" w:hAnsi="Arial" w:cs="Arial"/>
          <w:b/>
          <w:sz w:val="32"/>
          <w:szCs w:val="28"/>
        </w:rPr>
      </w:pPr>
      <w:r w:rsidRPr="00474CAB">
        <w:rPr>
          <w:rFonts w:ascii="Arial" w:hAnsi="Arial" w:cs="Arial"/>
          <w:b/>
          <w:sz w:val="32"/>
          <w:szCs w:val="28"/>
        </w:rPr>
        <w:t>ACCESS INFORMATION</w:t>
      </w:r>
    </w:p>
    <w:p w14:paraId="2F794996" w14:textId="77777777" w:rsidR="00B63CBC" w:rsidRPr="00474CAB" w:rsidRDefault="00B63CBC" w:rsidP="00B63CBC">
      <w:pPr>
        <w:pStyle w:val="NoSpacing"/>
      </w:pPr>
      <w:r w:rsidRPr="00474CAB">
        <w:t>The Gallery has two lifts. The main lift provides access to the first floor Gallery spaces and is located in the central concourse. A second lift allows access to the Centenary Galleries where artworks from the State Art Collection are displayed.</w:t>
      </w:r>
    </w:p>
    <w:p w14:paraId="5B08CD44" w14:textId="77777777" w:rsidR="00B63CBC" w:rsidRPr="00474CAB" w:rsidRDefault="00B63CBC" w:rsidP="00B63CBC">
      <w:pPr>
        <w:pStyle w:val="NoSpacing"/>
      </w:pPr>
      <w:r w:rsidRPr="00474CAB">
        <w:t>The Gallery has wide, level passageways between the gallery spaces.</w:t>
      </w:r>
    </w:p>
    <w:p w14:paraId="7BB7985E" w14:textId="77777777" w:rsidR="00B63CBC" w:rsidRPr="00474CAB" w:rsidRDefault="00B63CBC" w:rsidP="00B63CBC">
      <w:pPr>
        <w:pStyle w:val="NoSpacing"/>
      </w:pPr>
      <w:r w:rsidRPr="00474CAB">
        <w:t>Accessible toilets are located in the foyer of the main Gallery.</w:t>
      </w:r>
    </w:p>
    <w:p w14:paraId="4D5D5937" w14:textId="77777777" w:rsidR="00B63CBC" w:rsidRPr="00474CAB" w:rsidRDefault="00B63CBC" w:rsidP="00B63CBC">
      <w:pPr>
        <w:pStyle w:val="NoSpacing"/>
      </w:pPr>
      <w:r w:rsidRPr="00474CAB">
        <w:t xml:space="preserve">A walking frame, manual wheelchairs and an electric buggy are available for visitor’s use. These are provided free of charge from the Gallery Reception. </w:t>
      </w:r>
    </w:p>
    <w:p w14:paraId="1134719E" w14:textId="77777777" w:rsidR="00B63CBC" w:rsidRPr="00474CAB" w:rsidRDefault="00B63CBC" w:rsidP="00B63CBC">
      <w:pPr>
        <w:pStyle w:val="NoSpacing"/>
      </w:pPr>
    </w:p>
    <w:p w14:paraId="23F77DB0" w14:textId="77777777" w:rsidR="00B63CBC" w:rsidRPr="00474CAB" w:rsidRDefault="00B63CBC" w:rsidP="00B63CBC">
      <w:pPr>
        <w:rPr>
          <w:rFonts w:ascii="Arial" w:hAnsi="Arial" w:cs="Arial"/>
          <w:b/>
          <w:sz w:val="32"/>
        </w:rPr>
      </w:pPr>
      <w:r w:rsidRPr="00474CAB">
        <w:rPr>
          <w:rFonts w:ascii="Arial" w:hAnsi="Arial" w:cs="Arial"/>
          <w:b/>
          <w:sz w:val="32"/>
        </w:rPr>
        <w:t>PARKING</w:t>
      </w:r>
    </w:p>
    <w:p w14:paraId="689D80C2" w14:textId="77777777" w:rsidR="00B63CBC" w:rsidRPr="00474CAB" w:rsidRDefault="00B63CBC" w:rsidP="00B63CBC">
      <w:pPr>
        <w:pStyle w:val="NoSpacing"/>
      </w:pPr>
      <w:r w:rsidRPr="00474CAB">
        <w:t xml:space="preserve">There are two City of Perth Parking complexes located within a short distance of the Art Gallery of Western Australia with accessible parking. </w:t>
      </w:r>
    </w:p>
    <w:p w14:paraId="7D6178AD" w14:textId="77777777" w:rsidR="00B63CBC" w:rsidRPr="00474CAB" w:rsidRDefault="00B63CBC" w:rsidP="00B63CBC">
      <w:pPr>
        <w:pStyle w:val="NoSpacing"/>
      </w:pPr>
    </w:p>
    <w:p w14:paraId="1F5F7BC3" w14:textId="77777777" w:rsidR="00B63CBC" w:rsidRPr="00474CAB" w:rsidRDefault="00D34C54" w:rsidP="00B63CBC">
      <w:pPr>
        <w:pStyle w:val="NoSpacing"/>
      </w:pPr>
      <w:hyperlink r:id="rId23" w:tgtFrame="_blank" w:history="1">
        <w:r w:rsidR="00B63CBC" w:rsidRPr="00474CAB">
          <w:rPr>
            <w:rStyle w:val="Strong"/>
            <w:szCs w:val="24"/>
          </w:rPr>
          <w:t>City of Perth Parking Cultural Centre</w:t>
        </w:r>
      </w:hyperlink>
      <w:r w:rsidR="00B63CBC" w:rsidRPr="00474CAB">
        <w:br/>
        <w:t>Enter from Roe Street</w:t>
      </w:r>
      <w:r w:rsidR="00B63CBC" w:rsidRPr="00474CAB">
        <w:br/>
        <w:t>315 bays, 5 ACROD and 5 motorcycle bays</w:t>
      </w:r>
      <w:r w:rsidR="00B63CBC" w:rsidRPr="00474CAB">
        <w:br/>
        <w:t>Open 6.30am–midnight</w:t>
      </w:r>
    </w:p>
    <w:p w14:paraId="2D1BA582" w14:textId="77777777" w:rsidR="00B63CBC" w:rsidRPr="00474CAB" w:rsidRDefault="00B63CBC" w:rsidP="00B63CBC">
      <w:pPr>
        <w:pStyle w:val="NoSpacing"/>
      </w:pPr>
    </w:p>
    <w:p w14:paraId="18A93283" w14:textId="77777777" w:rsidR="00B63CBC" w:rsidRPr="00474CAB" w:rsidRDefault="00D34C54" w:rsidP="00B63CBC">
      <w:pPr>
        <w:pStyle w:val="NoSpacing"/>
      </w:pPr>
      <w:hyperlink r:id="rId24" w:tgtFrame="_blank" w:history="1">
        <w:r w:rsidR="00B63CBC" w:rsidRPr="00474CAB">
          <w:rPr>
            <w:rStyle w:val="Hyperlink"/>
            <w:b/>
            <w:bCs/>
            <w:color w:val="auto"/>
            <w:szCs w:val="24"/>
            <w:u w:val="none"/>
          </w:rPr>
          <w:t>City of Perth Parking State Library</w:t>
        </w:r>
      </w:hyperlink>
      <w:r w:rsidR="00B63CBC" w:rsidRPr="00474CAB">
        <w:rPr>
          <w:bCs/>
        </w:rPr>
        <w:br/>
      </w:r>
      <w:r w:rsidR="00B63CBC" w:rsidRPr="00474CAB">
        <w:t>Enter from 15 Francis Street</w:t>
      </w:r>
      <w:r w:rsidR="00B63CBC" w:rsidRPr="00474CAB">
        <w:rPr>
          <w:rStyle w:val="Strong"/>
          <w:color w:val="474747"/>
          <w:szCs w:val="24"/>
        </w:rPr>
        <w:t> </w:t>
      </w:r>
      <w:r w:rsidR="00B63CBC" w:rsidRPr="00474CAB">
        <w:br/>
        <w:t>567 bays, 7 ACROD and 8 motorcycle bays</w:t>
      </w:r>
      <w:r w:rsidR="00B63CBC" w:rsidRPr="00474CAB">
        <w:br/>
        <w:t>Open 6am–midnight</w:t>
      </w:r>
    </w:p>
    <w:p w14:paraId="2E038D9A" w14:textId="77777777" w:rsidR="00B63CBC" w:rsidRPr="00474CAB" w:rsidRDefault="00B63CBC" w:rsidP="00B63CBC">
      <w:pPr>
        <w:pStyle w:val="NoSpacing"/>
      </w:pPr>
    </w:p>
    <w:p w14:paraId="595C27C2" w14:textId="77777777" w:rsidR="00B63CBC" w:rsidRPr="00474CAB" w:rsidRDefault="00B63CBC" w:rsidP="00B63CBC">
      <w:pPr>
        <w:rPr>
          <w:rFonts w:ascii="Arial" w:hAnsi="Arial" w:cs="Arial"/>
          <w:b/>
          <w:sz w:val="32"/>
        </w:rPr>
      </w:pPr>
      <w:r w:rsidRPr="00474CAB">
        <w:rPr>
          <w:rFonts w:ascii="Arial" w:hAnsi="Arial" w:cs="Arial"/>
          <w:b/>
          <w:sz w:val="32"/>
        </w:rPr>
        <w:t>TRANSPORT</w:t>
      </w:r>
    </w:p>
    <w:p w14:paraId="3F6E1D03" w14:textId="77777777" w:rsidR="00B63CBC" w:rsidRPr="00474CAB" w:rsidRDefault="00B63CBC" w:rsidP="00B63CBC">
      <w:pPr>
        <w:pStyle w:val="NoSpacing"/>
      </w:pPr>
      <w:r w:rsidRPr="00474CAB">
        <w:t>Arts Gallery of WA is located a few minutes walk from the Wellington Street Train Station and Wellington Street Bus Port. As two major public transport hubs in Perth's CBD, there are a range of busses and trains servicing this area.</w:t>
      </w:r>
    </w:p>
    <w:p w14:paraId="7E5BC644" w14:textId="77777777" w:rsidR="00B63CBC" w:rsidRPr="00474CAB" w:rsidRDefault="00B63CBC" w:rsidP="00B63CBC">
      <w:pPr>
        <w:pStyle w:val="NoSpacing"/>
      </w:pPr>
    </w:p>
    <w:p w14:paraId="21D2182A" w14:textId="77777777" w:rsidR="00B63CBC" w:rsidRPr="00474CAB" w:rsidRDefault="00B63CBC" w:rsidP="00B63CBC">
      <w:pPr>
        <w:pStyle w:val="NoSpacing"/>
      </w:pPr>
      <w:r w:rsidRPr="00474CAB">
        <w:t>Transperth InfoLine: 13 62 13</w:t>
      </w:r>
      <w:r w:rsidRPr="00474CAB">
        <w:br/>
        <w:t>Transperth Website:</w:t>
      </w:r>
      <w:r w:rsidRPr="00474CAB">
        <w:rPr>
          <w:rStyle w:val="apple-converted-space"/>
          <w:color w:val="474747"/>
          <w:szCs w:val="24"/>
        </w:rPr>
        <w:t> </w:t>
      </w:r>
      <w:hyperlink r:id="rId25" w:history="1">
        <w:r w:rsidRPr="00474CAB">
          <w:rPr>
            <w:rStyle w:val="Hyperlink"/>
            <w:szCs w:val="24"/>
          </w:rPr>
          <w:t>transperth.wa.gov.au</w:t>
        </w:r>
      </w:hyperlink>
    </w:p>
    <w:p w14:paraId="13F5C7AC" w14:textId="209F48B6" w:rsidR="00B63CBC" w:rsidRDefault="00B63CBC" w:rsidP="00DF54FA">
      <w:pPr>
        <w:rPr>
          <w:rFonts w:ascii="Arial" w:hAnsi="Arial" w:cs="Arial"/>
          <w:sz w:val="28"/>
        </w:rPr>
      </w:pPr>
    </w:p>
    <w:p w14:paraId="19B531EE" w14:textId="762C6495" w:rsidR="003B3123" w:rsidRDefault="003B3123" w:rsidP="00DF54FA">
      <w:pPr>
        <w:rPr>
          <w:rFonts w:ascii="Arial" w:hAnsi="Arial" w:cs="Arial"/>
          <w:sz w:val="28"/>
        </w:rPr>
      </w:pPr>
    </w:p>
    <w:p w14:paraId="201B965A" w14:textId="407DEC18" w:rsidR="003B3123" w:rsidRDefault="003B3123" w:rsidP="00DF54FA">
      <w:pPr>
        <w:rPr>
          <w:rFonts w:ascii="Arial" w:hAnsi="Arial" w:cs="Arial"/>
          <w:sz w:val="28"/>
        </w:rPr>
      </w:pPr>
    </w:p>
    <w:p w14:paraId="39D72006" w14:textId="095B1036" w:rsidR="003B3123" w:rsidRDefault="003B3123" w:rsidP="00DF54FA">
      <w:pPr>
        <w:rPr>
          <w:rFonts w:ascii="Arial" w:hAnsi="Arial" w:cs="Arial"/>
          <w:sz w:val="28"/>
        </w:rPr>
      </w:pPr>
    </w:p>
    <w:p w14:paraId="0589ACEF" w14:textId="1A841140" w:rsidR="003B3123" w:rsidRDefault="003B3123" w:rsidP="00DF54FA">
      <w:pPr>
        <w:rPr>
          <w:rFonts w:ascii="Arial" w:hAnsi="Arial" w:cs="Arial"/>
          <w:sz w:val="28"/>
        </w:rPr>
      </w:pPr>
    </w:p>
    <w:p w14:paraId="57967780" w14:textId="160B2716" w:rsidR="003B3123" w:rsidRDefault="003B3123" w:rsidP="00DF54FA">
      <w:pPr>
        <w:rPr>
          <w:rFonts w:ascii="Arial" w:hAnsi="Arial" w:cs="Arial"/>
          <w:sz w:val="28"/>
        </w:rPr>
      </w:pPr>
    </w:p>
    <w:p w14:paraId="44E73076" w14:textId="48CDABF7" w:rsidR="003B3123" w:rsidRDefault="003B3123" w:rsidP="00DF54FA">
      <w:pPr>
        <w:rPr>
          <w:rFonts w:ascii="Arial" w:hAnsi="Arial" w:cs="Arial"/>
          <w:sz w:val="28"/>
        </w:rPr>
      </w:pPr>
    </w:p>
    <w:p w14:paraId="154AFB39" w14:textId="1C97F188" w:rsidR="003B3123" w:rsidRDefault="003B3123" w:rsidP="00DF54FA">
      <w:pPr>
        <w:rPr>
          <w:rFonts w:ascii="Arial" w:hAnsi="Arial" w:cs="Arial"/>
          <w:sz w:val="28"/>
        </w:rPr>
      </w:pPr>
    </w:p>
    <w:p w14:paraId="0C19BE35" w14:textId="0157260E" w:rsidR="003B3123" w:rsidRDefault="003B3123" w:rsidP="00DF54FA">
      <w:pPr>
        <w:rPr>
          <w:rFonts w:ascii="Arial" w:hAnsi="Arial" w:cs="Arial"/>
          <w:sz w:val="28"/>
        </w:rPr>
      </w:pPr>
    </w:p>
    <w:p w14:paraId="075BAAFA" w14:textId="53713874" w:rsidR="003B3123" w:rsidRDefault="003B3123" w:rsidP="00DF54FA">
      <w:pPr>
        <w:rPr>
          <w:rFonts w:ascii="Arial" w:hAnsi="Arial" w:cs="Arial"/>
          <w:sz w:val="28"/>
        </w:rPr>
      </w:pPr>
    </w:p>
    <w:p w14:paraId="398F896A" w14:textId="414EDC25" w:rsidR="003B3123" w:rsidRDefault="003B3123" w:rsidP="00DF54FA">
      <w:pPr>
        <w:rPr>
          <w:rFonts w:ascii="Arial" w:hAnsi="Arial" w:cs="Arial"/>
          <w:sz w:val="28"/>
        </w:rPr>
      </w:pPr>
    </w:p>
    <w:p w14:paraId="09605029" w14:textId="7177090E" w:rsidR="003B3123" w:rsidRDefault="003B3123" w:rsidP="00DF54FA">
      <w:pPr>
        <w:rPr>
          <w:rFonts w:ascii="Arial" w:hAnsi="Arial" w:cs="Arial"/>
          <w:sz w:val="28"/>
        </w:rPr>
      </w:pPr>
    </w:p>
    <w:p w14:paraId="7EA35CC9" w14:textId="77777777" w:rsidR="003B3123" w:rsidRPr="00474CAB" w:rsidRDefault="003B3123" w:rsidP="00DF54FA">
      <w:pPr>
        <w:rPr>
          <w:rFonts w:ascii="Arial" w:hAnsi="Arial" w:cs="Arial"/>
          <w:sz w:val="28"/>
        </w:rPr>
      </w:pPr>
      <w:bookmarkStart w:id="10" w:name="_GoBack"/>
      <w:bookmarkEnd w:id="10"/>
    </w:p>
    <w:p w14:paraId="2A61B678" w14:textId="48D3566F" w:rsidR="00AD3F69" w:rsidRPr="00474CAB" w:rsidRDefault="00AD3F69" w:rsidP="00AD3F69">
      <w:pPr>
        <w:pStyle w:val="Heading1"/>
      </w:pPr>
      <w:bookmarkStart w:id="11" w:name="_Toc23168156"/>
      <w:r w:rsidRPr="00474CAB">
        <w:lastRenderedPageBreak/>
        <w:t>DADAA</w:t>
      </w:r>
      <w:bookmarkEnd w:id="11"/>
    </w:p>
    <w:p w14:paraId="43796936" w14:textId="0FFB0A4A" w:rsidR="00827309" w:rsidRPr="00474CAB" w:rsidRDefault="00827309" w:rsidP="00AD3F69">
      <w:pPr>
        <w:rPr>
          <w:rFonts w:ascii="Arial" w:hAnsi="Arial" w:cs="Arial"/>
          <w:sz w:val="32"/>
        </w:rPr>
      </w:pPr>
      <w:r w:rsidRPr="00474CAB">
        <w:rPr>
          <w:rFonts w:ascii="Arial" w:hAnsi="Arial" w:cs="Arial"/>
          <w:sz w:val="32"/>
        </w:rPr>
        <w:t xml:space="preserve"> </w:t>
      </w:r>
    </w:p>
    <w:p w14:paraId="2CC6707B" w14:textId="57245E66" w:rsidR="00827309" w:rsidRPr="00474CAB" w:rsidRDefault="00827309" w:rsidP="00AD3F69">
      <w:pPr>
        <w:rPr>
          <w:rFonts w:ascii="Arial" w:hAnsi="Arial" w:cs="Arial"/>
          <w:sz w:val="32"/>
        </w:rPr>
      </w:pPr>
      <w:r w:rsidRPr="00474CAB">
        <w:rPr>
          <w:rFonts w:ascii="Arial" w:hAnsi="Arial" w:cs="Arial"/>
          <w:sz w:val="32"/>
        </w:rPr>
        <w:t xml:space="preserve">DADAA is located at the Old Fremantle Boys School in the East end of Fremantle. 92 Adelaide Street Fremantle </w:t>
      </w:r>
    </w:p>
    <w:p w14:paraId="38F429D0" w14:textId="4D0683C7" w:rsidR="00AD3F69" w:rsidRPr="00474CAB" w:rsidRDefault="00AD3F69" w:rsidP="00AD3F69">
      <w:pPr>
        <w:rPr>
          <w:rFonts w:ascii="Arial" w:hAnsi="Arial" w:cs="Arial"/>
          <w:sz w:val="32"/>
        </w:rPr>
      </w:pPr>
      <w:r w:rsidRPr="00474CAB">
        <w:rPr>
          <w:rFonts w:ascii="Arial" w:hAnsi="Arial" w:cs="Arial"/>
          <w:sz w:val="32"/>
        </w:rPr>
        <w:t xml:space="preserve">Website: </w:t>
      </w:r>
      <w:r w:rsidR="00827309" w:rsidRPr="00474CAB">
        <w:rPr>
          <w:rFonts w:ascii="Arial" w:hAnsi="Arial" w:cs="Arial"/>
          <w:sz w:val="32"/>
        </w:rPr>
        <w:t>www.dadaa.org.au/creative-hubs/dadaa-fremantle/</w:t>
      </w:r>
    </w:p>
    <w:p w14:paraId="09F4E59C" w14:textId="77777777" w:rsidR="00AD3F69" w:rsidRPr="00474CAB" w:rsidRDefault="00AD3F69" w:rsidP="00AD3F69">
      <w:pPr>
        <w:pStyle w:val="NoSpacing"/>
      </w:pPr>
    </w:p>
    <w:p w14:paraId="131956D5" w14:textId="77777777" w:rsidR="00AD3F69" w:rsidRPr="00474CAB" w:rsidRDefault="00AD3F69" w:rsidP="00AD3F69">
      <w:pPr>
        <w:rPr>
          <w:rFonts w:ascii="Arial" w:hAnsi="Arial" w:cs="Arial"/>
          <w:b/>
          <w:sz w:val="32"/>
          <w:szCs w:val="28"/>
        </w:rPr>
      </w:pPr>
      <w:r w:rsidRPr="00474CAB">
        <w:rPr>
          <w:rFonts w:ascii="Arial" w:hAnsi="Arial" w:cs="Arial"/>
          <w:b/>
          <w:sz w:val="32"/>
          <w:szCs w:val="28"/>
        </w:rPr>
        <w:t>ACCESS INFORMATION</w:t>
      </w:r>
    </w:p>
    <w:p w14:paraId="7AFC83E7" w14:textId="22E7671D" w:rsidR="00AD3F69" w:rsidRPr="00474CAB" w:rsidRDefault="00827309" w:rsidP="00AD3F69">
      <w:pPr>
        <w:pStyle w:val="NoSpacing"/>
      </w:pPr>
      <w:r w:rsidRPr="00474CAB">
        <w:t xml:space="preserve">DADAA is wheelchair accessible. </w:t>
      </w:r>
    </w:p>
    <w:p w14:paraId="445D3532" w14:textId="22E17999" w:rsidR="00AD3F69" w:rsidRPr="00474CAB" w:rsidRDefault="00827309" w:rsidP="00AD3F69">
      <w:pPr>
        <w:pStyle w:val="NoSpacing"/>
      </w:pPr>
      <w:r w:rsidRPr="00474CAB">
        <w:t xml:space="preserve">There are accessible toilets available. </w:t>
      </w:r>
    </w:p>
    <w:p w14:paraId="7EA28F1A" w14:textId="77777777" w:rsidR="00AD3F69" w:rsidRPr="00474CAB" w:rsidRDefault="00AD3F69" w:rsidP="00AD3F69">
      <w:pPr>
        <w:pStyle w:val="NoSpacing"/>
      </w:pPr>
    </w:p>
    <w:p w14:paraId="3D58CD69" w14:textId="77777777" w:rsidR="00AD3F69" w:rsidRPr="00474CAB" w:rsidRDefault="00AD3F69" w:rsidP="00AD3F69">
      <w:pPr>
        <w:rPr>
          <w:rFonts w:ascii="Arial" w:hAnsi="Arial" w:cs="Arial"/>
          <w:b/>
          <w:sz w:val="32"/>
        </w:rPr>
      </w:pPr>
      <w:r w:rsidRPr="00474CAB">
        <w:rPr>
          <w:rFonts w:ascii="Arial" w:hAnsi="Arial" w:cs="Arial"/>
          <w:b/>
          <w:sz w:val="32"/>
        </w:rPr>
        <w:t>PARKING</w:t>
      </w:r>
    </w:p>
    <w:p w14:paraId="615DCC15" w14:textId="77777777" w:rsidR="00827309" w:rsidRPr="00474CAB" w:rsidRDefault="00827309" w:rsidP="00827309">
      <w:pPr>
        <w:pStyle w:val="NoSpacing"/>
      </w:pPr>
      <w:r w:rsidRPr="00827309">
        <w:t>There are two paid parking complexes located nearby with ticketed street parking available.</w:t>
      </w:r>
      <w:r w:rsidRPr="00827309">
        <w:br/>
        <w:t>Wilson Parking - 12 Cantonment Street</w:t>
      </w:r>
      <w:r w:rsidRPr="00827309">
        <w:br/>
        <w:t>Wilson Parking - 39 Adelaide Street</w:t>
      </w:r>
    </w:p>
    <w:p w14:paraId="5A02BC31" w14:textId="77777777" w:rsidR="00AD3F69" w:rsidRPr="00474CAB" w:rsidRDefault="00AD3F69" w:rsidP="00AD3F69">
      <w:pPr>
        <w:pStyle w:val="NoSpacing"/>
      </w:pPr>
    </w:p>
    <w:p w14:paraId="35FA9AB7" w14:textId="77777777" w:rsidR="00AD3F69" w:rsidRPr="00474CAB" w:rsidRDefault="00AD3F69" w:rsidP="00AD3F69">
      <w:pPr>
        <w:rPr>
          <w:rFonts w:ascii="Arial" w:hAnsi="Arial" w:cs="Arial"/>
          <w:b/>
          <w:sz w:val="32"/>
        </w:rPr>
      </w:pPr>
      <w:r w:rsidRPr="00474CAB">
        <w:rPr>
          <w:rFonts w:ascii="Arial" w:hAnsi="Arial" w:cs="Arial"/>
          <w:b/>
          <w:sz w:val="32"/>
        </w:rPr>
        <w:t>TRANSPORT</w:t>
      </w:r>
    </w:p>
    <w:p w14:paraId="3FDB3776" w14:textId="77777777" w:rsidR="00827309" w:rsidRPr="00474CAB" w:rsidRDefault="00827309" w:rsidP="00827309">
      <w:pPr>
        <w:pStyle w:val="NoSpacing"/>
      </w:pPr>
      <w:r w:rsidRPr="00827309">
        <w:t>DADAA is located a 10 minute walk from Fremantle Train Station.</w:t>
      </w:r>
      <w:r w:rsidRPr="00827309">
        <w:br/>
        <w:t xml:space="preserve">Buses frequently travel to the area.  </w:t>
      </w:r>
      <w:r w:rsidRPr="00827309">
        <w:br/>
        <w:t>Transperth InfoLine: 13 62 13 </w:t>
      </w:r>
      <w:r w:rsidRPr="00827309">
        <w:br/>
        <w:t>Transperth Website: transperth.wa.gov.au</w:t>
      </w:r>
    </w:p>
    <w:p w14:paraId="4ABC06E7" w14:textId="77777777" w:rsidR="00AD3F69" w:rsidRPr="00DF54FA" w:rsidRDefault="00AD3F69" w:rsidP="00DF54FA">
      <w:pPr>
        <w:rPr>
          <w:rFonts w:ascii="Arial" w:hAnsi="Arial" w:cs="Arial"/>
          <w:sz w:val="28"/>
        </w:rPr>
      </w:pPr>
    </w:p>
    <w:sectPr w:rsidR="00AD3F69" w:rsidRPr="00DF54FA" w:rsidSect="00A73D4D">
      <w:footerReference w:type="default" r:id="rId26"/>
      <w:headerReference w:type="first" r:id="rId27"/>
      <w:footerReference w:type="first" r:id="rId28"/>
      <w:pgSz w:w="11906" w:h="16838"/>
      <w:pgMar w:top="1440" w:right="1440" w:bottom="1440" w:left="1440" w:header="1417" w:footer="124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354BC7" w16cid:durableId="210F8B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FACCE" w14:textId="77777777" w:rsidR="0086034B" w:rsidRDefault="0086034B" w:rsidP="00F4078F">
      <w:pPr>
        <w:spacing w:after="0" w:line="240" w:lineRule="auto"/>
      </w:pPr>
      <w:r>
        <w:separator/>
      </w:r>
    </w:p>
  </w:endnote>
  <w:endnote w:type="continuationSeparator" w:id="0">
    <w:p w14:paraId="526ABB59" w14:textId="77777777" w:rsidR="0086034B" w:rsidRDefault="0086034B" w:rsidP="00F4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121541"/>
      <w:docPartObj>
        <w:docPartGallery w:val="Page Numbers (Bottom of Page)"/>
        <w:docPartUnique/>
      </w:docPartObj>
    </w:sdtPr>
    <w:sdtEndPr>
      <w:rPr>
        <w:noProof/>
      </w:rPr>
    </w:sdtEndPr>
    <w:sdtContent>
      <w:p w14:paraId="611F03CA" w14:textId="0C28C974" w:rsidR="00615CE9" w:rsidRDefault="00615CE9">
        <w:pPr>
          <w:pStyle w:val="Footer"/>
          <w:jc w:val="right"/>
        </w:pPr>
        <w:r>
          <w:fldChar w:fldCharType="begin"/>
        </w:r>
        <w:r>
          <w:instrText xml:space="preserve"> PAGE   \* MERGEFORMAT </w:instrText>
        </w:r>
        <w:r>
          <w:fldChar w:fldCharType="separate"/>
        </w:r>
        <w:r w:rsidR="00D34C54">
          <w:rPr>
            <w:noProof/>
          </w:rPr>
          <w:t>16</w:t>
        </w:r>
        <w:r>
          <w:rPr>
            <w:noProof/>
          </w:rPr>
          <w:fldChar w:fldCharType="end"/>
        </w:r>
      </w:p>
    </w:sdtContent>
  </w:sdt>
  <w:p w14:paraId="7DE137DE" w14:textId="77777777" w:rsidR="00615CE9" w:rsidRDefault="00615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50480" w14:textId="77777777" w:rsidR="00A73D4D" w:rsidRDefault="00A73D4D">
    <w:pPr>
      <w:pStyle w:val="Footer"/>
    </w:pPr>
    <w:r>
      <w:rPr>
        <w:noProof/>
        <w:lang w:val="en-US"/>
      </w:rPr>
      <w:drawing>
        <wp:anchor distT="0" distB="0" distL="114300" distR="114300" simplePos="0" relativeHeight="251667456" behindDoc="1" locked="1" layoutInCell="0" allowOverlap="0" wp14:anchorId="332ABEC8" wp14:editId="09E5C9AA">
          <wp:simplePos x="0" y="0"/>
          <wp:positionH relativeFrom="column">
            <wp:posOffset>-530225</wp:posOffset>
          </wp:positionH>
          <wp:positionV relativeFrom="page">
            <wp:posOffset>9672320</wp:posOffset>
          </wp:positionV>
          <wp:extent cx="7080885" cy="932180"/>
          <wp:effectExtent l="0" t="0" r="5715" b="1270"/>
          <wp:wrapNone/>
          <wp:docPr id="3" name="Picture 3" descr="\\piaf.network\shared\Graphics\2018\Graphics\Stationery\Corporate Letterhead\PF v2 assets\PF v2-cl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f.network\shared\Graphics\2018\Graphics\Stationery\Corporate Letterhead\PF v2 assets\PF v2-clr-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08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1028F" w14:textId="77777777" w:rsidR="0086034B" w:rsidRDefault="0086034B" w:rsidP="00F4078F">
      <w:pPr>
        <w:spacing w:after="0" w:line="240" w:lineRule="auto"/>
      </w:pPr>
      <w:r>
        <w:separator/>
      </w:r>
    </w:p>
  </w:footnote>
  <w:footnote w:type="continuationSeparator" w:id="0">
    <w:p w14:paraId="191A0D68" w14:textId="77777777" w:rsidR="0086034B" w:rsidRDefault="0086034B" w:rsidP="00F40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44E38" w14:textId="77777777" w:rsidR="00A73D4D" w:rsidRDefault="00A73D4D">
    <w:pPr>
      <w:pStyle w:val="Header"/>
    </w:pPr>
    <w:r>
      <w:rPr>
        <w:noProof/>
        <w:lang w:val="en-US"/>
      </w:rPr>
      <w:drawing>
        <wp:anchor distT="0" distB="0" distL="114300" distR="114300" simplePos="0" relativeHeight="251665408" behindDoc="1" locked="1" layoutInCell="0" allowOverlap="0" wp14:anchorId="6496B3CB" wp14:editId="047C6491">
          <wp:simplePos x="0" y="0"/>
          <wp:positionH relativeFrom="page">
            <wp:posOffset>381000</wp:posOffset>
          </wp:positionH>
          <wp:positionV relativeFrom="page">
            <wp:posOffset>196850</wp:posOffset>
          </wp:positionV>
          <wp:extent cx="7087870" cy="932180"/>
          <wp:effectExtent l="0" t="0" r="0" b="1270"/>
          <wp:wrapNone/>
          <wp:docPr id="1" name="Picture 1" descr="\\piaf.network\shared\Graphics\2018\Graphics\Stationery\Corporate Letterhead\PF v2 assets\PF v2-cl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f.network\shared\Graphics\2018\Graphics\Stationery\Corporate Letterhead\PF v2 assets\PF v2-clr-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787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4392C"/>
    <w:multiLevelType w:val="hybridMultilevel"/>
    <w:tmpl w:val="1F32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9E1"/>
    <w:rsid w:val="00000457"/>
    <w:rsid w:val="000B1529"/>
    <w:rsid w:val="00103B00"/>
    <w:rsid w:val="001137CF"/>
    <w:rsid w:val="001651ED"/>
    <w:rsid w:val="00184DE4"/>
    <w:rsid w:val="00201854"/>
    <w:rsid w:val="0028544C"/>
    <w:rsid w:val="002C6636"/>
    <w:rsid w:val="00303390"/>
    <w:rsid w:val="00321615"/>
    <w:rsid w:val="00334F94"/>
    <w:rsid w:val="00355760"/>
    <w:rsid w:val="00376401"/>
    <w:rsid w:val="003B3123"/>
    <w:rsid w:val="003B5786"/>
    <w:rsid w:val="00416E7D"/>
    <w:rsid w:val="00456C47"/>
    <w:rsid w:val="00461D00"/>
    <w:rsid w:val="00474CAB"/>
    <w:rsid w:val="00475F31"/>
    <w:rsid w:val="004E74D0"/>
    <w:rsid w:val="00577B3C"/>
    <w:rsid w:val="005D5F48"/>
    <w:rsid w:val="0060700D"/>
    <w:rsid w:val="00615CE9"/>
    <w:rsid w:val="006C6AD7"/>
    <w:rsid w:val="007369E1"/>
    <w:rsid w:val="007C0F51"/>
    <w:rsid w:val="007C2736"/>
    <w:rsid w:val="007F0FDC"/>
    <w:rsid w:val="00827309"/>
    <w:rsid w:val="0086034B"/>
    <w:rsid w:val="00860FBA"/>
    <w:rsid w:val="008C198B"/>
    <w:rsid w:val="00933D79"/>
    <w:rsid w:val="00967B04"/>
    <w:rsid w:val="009E7A18"/>
    <w:rsid w:val="00A53DA6"/>
    <w:rsid w:val="00A55832"/>
    <w:rsid w:val="00A73D4D"/>
    <w:rsid w:val="00A85DC9"/>
    <w:rsid w:val="00AD3F69"/>
    <w:rsid w:val="00B14599"/>
    <w:rsid w:val="00B63CBC"/>
    <w:rsid w:val="00BE0374"/>
    <w:rsid w:val="00D34C54"/>
    <w:rsid w:val="00DA1C32"/>
    <w:rsid w:val="00DF54FA"/>
    <w:rsid w:val="00E1203A"/>
    <w:rsid w:val="00E21D43"/>
    <w:rsid w:val="00E60FF2"/>
    <w:rsid w:val="00EC6019"/>
    <w:rsid w:val="00ED1C8F"/>
    <w:rsid w:val="00F06827"/>
    <w:rsid w:val="00F4078F"/>
    <w:rsid w:val="00F56168"/>
    <w:rsid w:val="00F67440"/>
    <w:rsid w:val="00F96BBA"/>
    <w:rsid w:val="00F973D0"/>
    <w:rsid w:val="00FB1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940F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9E1"/>
  </w:style>
  <w:style w:type="paragraph" w:styleId="Heading1">
    <w:name w:val="heading 1"/>
    <w:aliases w:val="Heading"/>
    <w:basedOn w:val="Normal"/>
    <w:link w:val="Heading1Char"/>
    <w:uiPriority w:val="9"/>
    <w:qFormat/>
    <w:rsid w:val="00E1203A"/>
    <w:pPr>
      <w:spacing w:beforeAutospacing="1" w:after="0" w:afterAutospacing="1" w:line="240" w:lineRule="auto"/>
      <w:outlineLvl w:val="0"/>
    </w:pPr>
    <w:rPr>
      <w:rFonts w:ascii="Arial" w:eastAsia="Times New Roman" w:hAnsi="Arial" w:cs="Arial"/>
      <w:b/>
      <w:bCs/>
      <w:kern w:val="36"/>
      <w:sz w:val="60"/>
      <w:szCs w:val="40"/>
      <w:lang w:val="en-US" w:eastAsia="en-AU"/>
    </w:rPr>
  </w:style>
  <w:style w:type="paragraph" w:styleId="Heading2">
    <w:name w:val="heading 2"/>
    <w:basedOn w:val="Normal"/>
    <w:next w:val="Normal"/>
    <w:link w:val="Heading2Char"/>
    <w:uiPriority w:val="9"/>
    <w:semiHidden/>
    <w:unhideWhenUsed/>
    <w:qFormat/>
    <w:rsid w:val="00ED1C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3C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78F"/>
  </w:style>
  <w:style w:type="paragraph" w:styleId="Footer">
    <w:name w:val="footer"/>
    <w:basedOn w:val="Normal"/>
    <w:link w:val="FooterChar"/>
    <w:uiPriority w:val="99"/>
    <w:unhideWhenUsed/>
    <w:rsid w:val="00F40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78F"/>
  </w:style>
  <w:style w:type="paragraph" w:styleId="BalloonText">
    <w:name w:val="Balloon Text"/>
    <w:basedOn w:val="Normal"/>
    <w:link w:val="BalloonTextChar"/>
    <w:uiPriority w:val="99"/>
    <w:semiHidden/>
    <w:unhideWhenUsed/>
    <w:rsid w:val="00F40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78F"/>
    <w:rPr>
      <w:rFonts w:ascii="Tahoma" w:hAnsi="Tahoma" w:cs="Tahoma"/>
      <w:sz w:val="16"/>
      <w:szCs w:val="16"/>
    </w:rPr>
  </w:style>
  <w:style w:type="character" w:styleId="Strong">
    <w:name w:val="Strong"/>
    <w:basedOn w:val="DefaultParagraphFont"/>
    <w:uiPriority w:val="22"/>
    <w:qFormat/>
    <w:rsid w:val="007369E1"/>
    <w:rPr>
      <w:b/>
      <w:bCs/>
    </w:rPr>
  </w:style>
  <w:style w:type="character" w:customStyle="1" w:styleId="apple-converted-space">
    <w:name w:val="apple-converted-space"/>
    <w:basedOn w:val="DefaultParagraphFont"/>
    <w:rsid w:val="007369E1"/>
  </w:style>
  <w:style w:type="character" w:styleId="Hyperlink">
    <w:name w:val="Hyperlink"/>
    <w:basedOn w:val="DefaultParagraphFont"/>
    <w:uiPriority w:val="99"/>
    <w:unhideWhenUsed/>
    <w:rsid w:val="007369E1"/>
    <w:rPr>
      <w:color w:val="0000FF"/>
      <w:u w:val="single"/>
    </w:rPr>
  </w:style>
  <w:style w:type="character" w:customStyle="1" w:styleId="Heading1Char">
    <w:name w:val="Heading 1 Char"/>
    <w:aliases w:val="Heading Char"/>
    <w:basedOn w:val="DefaultParagraphFont"/>
    <w:link w:val="Heading1"/>
    <w:uiPriority w:val="9"/>
    <w:rsid w:val="00E1203A"/>
    <w:rPr>
      <w:rFonts w:ascii="Arial" w:eastAsia="Times New Roman" w:hAnsi="Arial" w:cs="Arial"/>
      <w:b/>
      <w:bCs/>
      <w:kern w:val="36"/>
      <w:sz w:val="60"/>
      <w:szCs w:val="40"/>
      <w:lang w:val="en-US" w:eastAsia="en-AU"/>
    </w:rPr>
  </w:style>
  <w:style w:type="paragraph" w:styleId="TOC1">
    <w:name w:val="toc 1"/>
    <w:basedOn w:val="Normal"/>
    <w:next w:val="Normal"/>
    <w:autoRedefine/>
    <w:uiPriority w:val="39"/>
    <w:unhideWhenUsed/>
    <w:rsid w:val="00E1203A"/>
    <w:pPr>
      <w:spacing w:after="100"/>
    </w:pPr>
    <w:rPr>
      <w:rFonts w:ascii="Arial" w:hAnsi="Arial"/>
      <w:sz w:val="28"/>
    </w:rPr>
  </w:style>
  <w:style w:type="paragraph" w:styleId="TOC3">
    <w:name w:val="toc 3"/>
    <w:basedOn w:val="Normal"/>
    <w:next w:val="Normal"/>
    <w:autoRedefine/>
    <w:uiPriority w:val="39"/>
    <w:unhideWhenUsed/>
    <w:rsid w:val="00E1203A"/>
    <w:pPr>
      <w:spacing w:after="100"/>
      <w:ind w:left="440"/>
    </w:pPr>
    <w:rPr>
      <w:rFonts w:ascii="Arial" w:hAnsi="Arial"/>
      <w:sz w:val="28"/>
    </w:rPr>
  </w:style>
  <w:style w:type="character" w:customStyle="1" w:styleId="Heading2Char">
    <w:name w:val="Heading 2 Char"/>
    <w:basedOn w:val="DefaultParagraphFont"/>
    <w:link w:val="Heading2"/>
    <w:uiPriority w:val="99"/>
    <w:rsid w:val="00ED1C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3CBC"/>
    <w:rPr>
      <w:rFonts w:asciiTheme="majorHAnsi" w:eastAsiaTheme="majorEastAsia" w:hAnsiTheme="majorHAnsi" w:cstheme="majorBidi"/>
      <w:b/>
      <w:bCs/>
      <w:color w:val="4F81BD" w:themeColor="accent1"/>
    </w:rPr>
  </w:style>
  <w:style w:type="paragraph" w:styleId="NoSpacing">
    <w:name w:val="No Spacing"/>
    <w:aliases w:val="body 18pt"/>
    <w:autoRedefine/>
    <w:uiPriority w:val="1"/>
    <w:qFormat/>
    <w:rsid w:val="00B63CBC"/>
    <w:pPr>
      <w:spacing w:before="100" w:after="100" w:line="240" w:lineRule="auto"/>
    </w:pPr>
    <w:rPr>
      <w:rFonts w:ascii="Arial" w:hAnsi="Arial" w:cs="Arial"/>
      <w:sz w:val="32"/>
      <w:szCs w:val="36"/>
      <w:lang w:val="en-US"/>
    </w:rPr>
  </w:style>
  <w:style w:type="paragraph" w:styleId="ListParagraph">
    <w:name w:val="List Paragraph"/>
    <w:basedOn w:val="Normal"/>
    <w:uiPriority w:val="34"/>
    <w:qFormat/>
    <w:rsid w:val="00B63CBC"/>
    <w:pPr>
      <w:ind w:left="720"/>
      <w:contextualSpacing/>
    </w:pPr>
  </w:style>
  <w:style w:type="character" w:styleId="CommentReference">
    <w:name w:val="annotation reference"/>
    <w:basedOn w:val="DefaultParagraphFont"/>
    <w:uiPriority w:val="99"/>
    <w:semiHidden/>
    <w:unhideWhenUsed/>
    <w:rsid w:val="00A85DC9"/>
    <w:rPr>
      <w:sz w:val="16"/>
      <w:szCs w:val="16"/>
    </w:rPr>
  </w:style>
  <w:style w:type="paragraph" w:styleId="CommentText">
    <w:name w:val="annotation text"/>
    <w:basedOn w:val="Normal"/>
    <w:link w:val="CommentTextChar"/>
    <w:uiPriority w:val="99"/>
    <w:semiHidden/>
    <w:unhideWhenUsed/>
    <w:rsid w:val="00A85DC9"/>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A85DC9"/>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8474">
      <w:bodyDiv w:val="1"/>
      <w:marLeft w:val="0"/>
      <w:marRight w:val="0"/>
      <w:marTop w:val="0"/>
      <w:marBottom w:val="0"/>
      <w:divBdr>
        <w:top w:val="none" w:sz="0" w:space="0" w:color="auto"/>
        <w:left w:val="none" w:sz="0" w:space="0" w:color="auto"/>
        <w:bottom w:val="none" w:sz="0" w:space="0" w:color="auto"/>
        <w:right w:val="none" w:sz="0" w:space="0" w:color="auto"/>
      </w:divBdr>
    </w:div>
    <w:div w:id="2030908734">
      <w:bodyDiv w:val="1"/>
      <w:marLeft w:val="0"/>
      <w:marRight w:val="0"/>
      <w:marTop w:val="0"/>
      <w:marBottom w:val="0"/>
      <w:divBdr>
        <w:top w:val="none" w:sz="0" w:space="0" w:color="auto"/>
        <w:left w:val="none" w:sz="0" w:space="0" w:color="auto"/>
        <w:bottom w:val="none" w:sz="0" w:space="0" w:color="auto"/>
        <w:right w:val="none" w:sz="0" w:space="0" w:color="auto"/>
      </w:divBdr>
    </w:div>
    <w:div w:id="213767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ess@perthfestival.com.au" TargetMode="External"/><Relationship Id="rId13" Type="http://schemas.openxmlformats.org/officeDocument/2006/relationships/hyperlink" Target="http://cityofperthparking.com.au/?q=node/33" TargetMode="External"/><Relationship Id="rId18" Type="http://schemas.openxmlformats.org/officeDocument/2006/relationships/hyperlink" Target="http://www.johncurtingallery.curtin.edu.a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ransperth.wa.gov.au" TargetMode="External"/><Relationship Id="rId7" Type="http://schemas.openxmlformats.org/officeDocument/2006/relationships/endnotes" Target="endnotes.xml"/><Relationship Id="rId12" Type="http://schemas.openxmlformats.org/officeDocument/2006/relationships/hyperlink" Target="http://www.pica.org.au" TargetMode="External"/><Relationship Id="rId17" Type="http://schemas.openxmlformats.org/officeDocument/2006/relationships/hyperlink" Target="http://www.transperth.wa.gov.au" TargetMode="External"/><Relationship Id="rId25" Type="http://schemas.openxmlformats.org/officeDocument/2006/relationships/hyperlink" Target="http://www.transperth.wa.gov.au" TargetMode="External"/><Relationship Id="rId2" Type="http://schemas.openxmlformats.org/officeDocument/2006/relationships/numbering" Target="numbering.xml"/><Relationship Id="rId16" Type="http://schemas.openxmlformats.org/officeDocument/2006/relationships/hyperlink" Target="http://www.lwgallery.uwa.edu.au" TargetMode="External"/><Relationship Id="rId20" Type="http://schemas.openxmlformats.org/officeDocument/2006/relationships/hyperlink" Target="http://www.fac.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ityofperthparking.com.au/?q=node/36" TargetMode="External"/><Relationship Id="rId5" Type="http://schemas.openxmlformats.org/officeDocument/2006/relationships/webSettings" Target="webSettings.xml"/><Relationship Id="rId15" Type="http://schemas.openxmlformats.org/officeDocument/2006/relationships/hyperlink" Target="http://www.transperth.wa.gov.au" TargetMode="External"/><Relationship Id="rId23" Type="http://schemas.openxmlformats.org/officeDocument/2006/relationships/hyperlink" Target="http://cityofperthparking.com.au/?q=node/33"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transperth.wa.gov.au"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ityofperthparking.com.au/?q=node/36" TargetMode="External"/><Relationship Id="rId22" Type="http://schemas.openxmlformats.org/officeDocument/2006/relationships/hyperlink" Target="http://www.artgallery.wa.gov.au" TargetMode="Externa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E983-0CCC-4E45-B296-EEC06C7A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A88DCFE7</Template>
  <TotalTime>0</TotalTime>
  <Pages>16</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2019-08-29T06:28:00Z</dcterms:created>
  <dcterms:modified xsi:type="dcterms:W3CDTF">2019-10-28T09:43:00Z</dcterms:modified>
</cp:coreProperties>
</file>